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658F" w14:textId="77777777" w:rsidR="00F134CF" w:rsidRPr="00B06019" w:rsidRDefault="00F134CF" w:rsidP="00F134CF">
      <w:pPr>
        <w:jc w:val="both"/>
        <w:rPr>
          <w:b/>
          <w:bCs/>
          <w:color w:val="C00000"/>
          <w:sz w:val="24"/>
          <w:szCs w:val="24"/>
        </w:rPr>
      </w:pPr>
      <w:r w:rsidRPr="00B06019">
        <w:rPr>
          <w:b/>
          <w:bCs/>
          <w:color w:val="C00000"/>
          <w:sz w:val="24"/>
          <w:szCs w:val="24"/>
        </w:rPr>
        <w:t>Observações Gerais</w:t>
      </w:r>
    </w:p>
    <w:p w14:paraId="456AF81D" w14:textId="00726629" w:rsidR="00F134CF" w:rsidRPr="00B06019" w:rsidRDefault="00F134CF" w:rsidP="00F134CF">
      <w:pPr>
        <w:pStyle w:val="PargrafodaLista"/>
        <w:numPr>
          <w:ilvl w:val="0"/>
          <w:numId w:val="1"/>
        </w:numPr>
        <w:ind w:left="426"/>
        <w:jc w:val="both"/>
        <w:rPr>
          <w:b/>
          <w:bCs/>
          <w:color w:val="C00000"/>
          <w:sz w:val="24"/>
          <w:szCs w:val="24"/>
        </w:rPr>
      </w:pPr>
      <w:r w:rsidRPr="00B06019">
        <w:rPr>
          <w:color w:val="C00000"/>
          <w:sz w:val="24"/>
          <w:szCs w:val="24"/>
        </w:rPr>
        <w:t xml:space="preserve">O manuscrito poderá </w:t>
      </w:r>
      <w:r w:rsidR="00277F2C">
        <w:rPr>
          <w:color w:val="C00000"/>
          <w:sz w:val="24"/>
          <w:szCs w:val="24"/>
        </w:rPr>
        <w:t xml:space="preserve">no </w:t>
      </w:r>
      <w:r w:rsidR="00277F2C" w:rsidRPr="00277F2C">
        <w:rPr>
          <w:b/>
          <w:bCs/>
          <w:color w:val="C00000"/>
          <w:sz w:val="24"/>
          <w:szCs w:val="24"/>
        </w:rPr>
        <w:t>máximo de 20 páginas</w:t>
      </w:r>
      <w:r w:rsidRPr="00B06019">
        <w:rPr>
          <w:b/>
          <w:bCs/>
          <w:color w:val="C00000"/>
          <w:sz w:val="24"/>
          <w:szCs w:val="24"/>
        </w:rPr>
        <w:t>.</w:t>
      </w:r>
    </w:p>
    <w:p w14:paraId="33BD5038"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As páginas e linhas devem ser numeradas, auxiliando no processo de apontar correções pelos avaliadores.</w:t>
      </w:r>
    </w:p>
    <w:p w14:paraId="00BB4C77"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As margens desse documento já estão adequadas normas da revista. As instruções para elaboração de tabelas, figuras e quadros devem ser respeitadas.</w:t>
      </w:r>
    </w:p>
    <w:p w14:paraId="2C7115B9"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Palavras em língua estrangeira ao longo do manuscrito devem ser grifados em itálico, com exceção dos nomes próprios.</w:t>
      </w:r>
    </w:p>
    <w:p w14:paraId="095B1F4C" w14:textId="77777777" w:rsidR="00F134CF" w:rsidRPr="00B06019" w:rsidRDefault="00F134CF" w:rsidP="00F134CF">
      <w:pPr>
        <w:pStyle w:val="PargrafodaLista"/>
        <w:numPr>
          <w:ilvl w:val="0"/>
          <w:numId w:val="1"/>
        </w:numPr>
        <w:ind w:left="426"/>
        <w:jc w:val="both"/>
        <w:rPr>
          <w:color w:val="C00000"/>
          <w:sz w:val="24"/>
          <w:szCs w:val="24"/>
        </w:rPr>
      </w:pPr>
      <w:r w:rsidRPr="00B06019">
        <w:rPr>
          <w:color w:val="C00000"/>
          <w:sz w:val="24"/>
          <w:szCs w:val="24"/>
        </w:rPr>
        <w:t>Abreviações devem ser introduzidas entre parênteses após a frase completa ter sido apresentada pela primeira vez no manuscrito no corpo do texto. As abreviações devem ser evitadas em títulos, subtítulos e no resumo.</w:t>
      </w:r>
    </w:p>
    <w:p w14:paraId="07CC515C" w14:textId="77777777" w:rsidR="00F134CF" w:rsidRPr="00A9451A" w:rsidRDefault="00F134CF" w:rsidP="00F134CF">
      <w:pPr>
        <w:pStyle w:val="PargrafodaLista"/>
        <w:numPr>
          <w:ilvl w:val="0"/>
          <w:numId w:val="1"/>
        </w:numPr>
        <w:ind w:left="426"/>
        <w:jc w:val="both"/>
        <w:rPr>
          <w:color w:val="C00000"/>
          <w:sz w:val="24"/>
          <w:szCs w:val="24"/>
        </w:rPr>
      </w:pPr>
      <w:r w:rsidRPr="00B06019">
        <w:rPr>
          <w:color w:val="C00000"/>
          <w:sz w:val="24"/>
          <w:szCs w:val="24"/>
        </w:rPr>
        <w:t>Em nenhuma parte do artigo devem ser incluídos nomes dos autores, afiliações institucionais, endereços ou e-mails. As informações de identificação dos autores e suas respectivas instituições são inseridas apenas no momento do cadastro e submissão do artigo no sistema.</w:t>
      </w:r>
      <w:r w:rsidRPr="00B06019">
        <w:rPr>
          <w:rFonts w:ascii="Noto Sans" w:hAnsi="Noto Sans" w:cs="Noto Sans"/>
          <w:color w:val="C00000"/>
          <w:sz w:val="20"/>
          <w:szCs w:val="20"/>
          <w:shd w:val="clear" w:color="auto" w:fill="FFFFFF"/>
        </w:rPr>
        <w:t xml:space="preserve"> </w:t>
      </w:r>
      <w:r w:rsidRPr="00B06019">
        <w:rPr>
          <w:color w:val="C00000"/>
          <w:sz w:val="24"/>
          <w:szCs w:val="24"/>
        </w:rPr>
        <w:t>Para instruções de como retirar a identificação do arquivo Word</w:t>
      </w:r>
      <w:r w:rsidRPr="00B06019">
        <w:rPr>
          <w:sz w:val="24"/>
          <w:szCs w:val="24"/>
        </w:rPr>
        <w:t xml:space="preserve"> </w:t>
      </w:r>
      <w:hyperlink r:id="rId8" w:history="1">
        <w:r w:rsidRPr="00B06019">
          <w:rPr>
            <w:rStyle w:val="Hyperlink"/>
            <w:sz w:val="24"/>
            <w:szCs w:val="24"/>
          </w:rPr>
          <w:t>clique aqui</w:t>
        </w:r>
      </w:hyperlink>
      <w:r w:rsidRPr="00B06019">
        <w:rPr>
          <w:sz w:val="24"/>
          <w:szCs w:val="24"/>
        </w:rPr>
        <w:t xml:space="preserve">. </w:t>
      </w:r>
    </w:p>
    <w:p w14:paraId="4459EEBB" w14:textId="77777777" w:rsidR="00F134CF" w:rsidRPr="00A9451A" w:rsidRDefault="00F134CF" w:rsidP="00F134CF">
      <w:pPr>
        <w:pStyle w:val="PargrafodaLista"/>
        <w:numPr>
          <w:ilvl w:val="0"/>
          <w:numId w:val="1"/>
        </w:numPr>
        <w:ind w:left="426"/>
        <w:jc w:val="both"/>
        <w:rPr>
          <w:color w:val="FF0000"/>
          <w:sz w:val="24"/>
          <w:szCs w:val="24"/>
        </w:rPr>
      </w:pPr>
      <w:bookmarkStart w:id="0" w:name="_Hlk178507454"/>
      <w:r w:rsidRPr="00B06019">
        <w:rPr>
          <w:color w:val="C00000"/>
          <w:sz w:val="24"/>
          <w:szCs w:val="24"/>
        </w:rPr>
        <w:t>O texto deve ser escrito em fonte 12, justificado, espaçamento 1,15, sem espaços antes ou depois dos parágrafos. Cada parágrafo deve começar com recuo de 1 cm da margem esquerda (use o botão tab).</w:t>
      </w:r>
      <w:bookmarkEnd w:id="0"/>
    </w:p>
    <w:p w14:paraId="79C01E63" w14:textId="77777777" w:rsidR="00F134CF" w:rsidRDefault="00F134CF" w:rsidP="00F134CF">
      <w:pPr>
        <w:jc w:val="both"/>
        <w:rPr>
          <w:b/>
          <w:sz w:val="24"/>
          <w:szCs w:val="24"/>
        </w:rPr>
      </w:pPr>
    </w:p>
    <w:p w14:paraId="026FC85E" w14:textId="07C70965" w:rsidR="00227259" w:rsidRPr="00502A75" w:rsidRDefault="00000000" w:rsidP="00502A75">
      <w:pPr>
        <w:jc w:val="center"/>
        <w:rPr>
          <w:b/>
          <w:sz w:val="24"/>
          <w:szCs w:val="24"/>
        </w:rPr>
      </w:pPr>
      <w:r w:rsidRPr="00502A75">
        <w:rPr>
          <w:b/>
          <w:sz w:val="24"/>
          <w:szCs w:val="24"/>
        </w:rPr>
        <w:t>Título do trabalho</w:t>
      </w:r>
      <w:r w:rsidR="00174413" w:rsidRPr="00502A75">
        <w:rPr>
          <w:b/>
          <w:sz w:val="24"/>
          <w:szCs w:val="24"/>
        </w:rPr>
        <w:t xml:space="preserve"> </w:t>
      </w:r>
      <w:r w:rsidR="00174413" w:rsidRPr="00502A75">
        <w:rPr>
          <w:bCs/>
          <w:color w:val="808080" w:themeColor="background1" w:themeShade="80"/>
        </w:rPr>
        <w:t>(em português)</w:t>
      </w:r>
    </w:p>
    <w:p w14:paraId="021016A5" w14:textId="77777777" w:rsidR="000C7404" w:rsidRDefault="000C7404" w:rsidP="00502A75">
      <w:pPr>
        <w:jc w:val="center"/>
        <w:rPr>
          <w:b/>
          <w:i/>
          <w:sz w:val="24"/>
          <w:szCs w:val="24"/>
        </w:rPr>
      </w:pPr>
    </w:p>
    <w:p w14:paraId="156670F4" w14:textId="5F5CB171" w:rsidR="00227259" w:rsidRPr="00502A75" w:rsidRDefault="00174413" w:rsidP="00502A75">
      <w:pPr>
        <w:jc w:val="center"/>
        <w:rPr>
          <w:bCs/>
          <w:i/>
          <w:color w:val="808080" w:themeColor="background1" w:themeShade="80"/>
        </w:rPr>
      </w:pPr>
      <w:r w:rsidRPr="00502A75">
        <w:rPr>
          <w:b/>
          <w:i/>
          <w:sz w:val="24"/>
          <w:szCs w:val="24"/>
        </w:rPr>
        <w:t xml:space="preserve">Title </w:t>
      </w:r>
      <w:r w:rsidRPr="00502A75">
        <w:rPr>
          <w:bCs/>
          <w:i/>
          <w:color w:val="808080" w:themeColor="background1" w:themeShade="80"/>
        </w:rPr>
        <w:t>(em inglês)</w:t>
      </w:r>
    </w:p>
    <w:p w14:paraId="77AC6F6B" w14:textId="537E7438" w:rsidR="00FA5F91" w:rsidRPr="00502A75" w:rsidRDefault="00FA5F91" w:rsidP="00502A75">
      <w:pPr>
        <w:jc w:val="center"/>
        <w:rPr>
          <w:sz w:val="24"/>
          <w:szCs w:val="24"/>
        </w:rPr>
      </w:pPr>
      <w:r w:rsidRPr="00502A75">
        <w:rPr>
          <w:sz w:val="24"/>
          <w:szCs w:val="24"/>
        </w:rPr>
        <w:t>Até 15 palavras (ou 120 caracteres, com espaços)</w:t>
      </w:r>
    </w:p>
    <w:p w14:paraId="7D31B9A8" w14:textId="77777777" w:rsidR="00FA5F91" w:rsidRPr="00502A75" w:rsidRDefault="00FA5F91" w:rsidP="00502A75">
      <w:pPr>
        <w:jc w:val="center"/>
        <w:rPr>
          <w:bCs/>
          <w:color w:val="808080" w:themeColor="background1" w:themeShade="80"/>
        </w:rPr>
      </w:pPr>
    </w:p>
    <w:p w14:paraId="72959549" w14:textId="77777777" w:rsidR="00227259" w:rsidRDefault="00000000" w:rsidP="00502A75">
      <w:pPr>
        <w:jc w:val="both"/>
        <w:rPr>
          <w:b/>
          <w:sz w:val="24"/>
          <w:szCs w:val="24"/>
        </w:rPr>
      </w:pPr>
      <w:r w:rsidRPr="00502A75">
        <w:rPr>
          <w:b/>
          <w:sz w:val="24"/>
          <w:szCs w:val="24"/>
        </w:rPr>
        <w:t>Resumo</w:t>
      </w:r>
    </w:p>
    <w:p w14:paraId="6F8CFEEA" w14:textId="5831D3D2" w:rsidR="00227259" w:rsidRPr="00502A75" w:rsidRDefault="00000000" w:rsidP="00502A75">
      <w:pPr>
        <w:jc w:val="both"/>
        <w:rPr>
          <w:sz w:val="24"/>
          <w:szCs w:val="24"/>
        </w:rPr>
      </w:pPr>
      <w:r w:rsidRPr="00502A75">
        <w:rPr>
          <w:sz w:val="24"/>
          <w:szCs w:val="24"/>
        </w:rPr>
        <w:tab/>
        <w:t>Usar no máximo 250 palavras</w:t>
      </w:r>
      <w:r w:rsidR="00A06F59">
        <w:rPr>
          <w:sz w:val="24"/>
          <w:szCs w:val="24"/>
        </w:rPr>
        <w:t xml:space="preserve"> em um parágrafo único</w:t>
      </w:r>
      <w:r w:rsidRPr="00502A75">
        <w:rPr>
          <w:sz w:val="24"/>
          <w:szCs w:val="24"/>
        </w:rPr>
        <w:t>, com formato estruturado (Objetivos, Métodos, Resultados e Conclusões) ou não estruturado (para manuscritos de Revisão)</w:t>
      </w:r>
      <w:r w:rsidR="00A06F59">
        <w:rPr>
          <w:sz w:val="24"/>
          <w:szCs w:val="24"/>
        </w:rPr>
        <w:t xml:space="preserve"> e sem citações</w:t>
      </w:r>
      <w:r w:rsidRPr="00502A75">
        <w:rPr>
          <w:sz w:val="24"/>
          <w:szCs w:val="24"/>
        </w:rPr>
        <w:t>. O resumo deve apresentar o(s) objetivo(s), a abordagem experimental (mencionando as técnicas usadas, porém sem detalhes), os resultados mais importantes (com dados quantitativos, se possível) e a conclusão. As abreviaturas devem ser reduzidas ao mínimo, devendo ser definidas no Resumo e no texto; citações de referência não devem ser incluídas no resumo.</w:t>
      </w:r>
    </w:p>
    <w:p w14:paraId="0F1C3858" w14:textId="77777777" w:rsidR="00227259" w:rsidRPr="00502A75" w:rsidRDefault="00227259" w:rsidP="00502A75">
      <w:pPr>
        <w:jc w:val="both"/>
        <w:rPr>
          <w:sz w:val="24"/>
          <w:szCs w:val="24"/>
        </w:rPr>
      </w:pPr>
    </w:p>
    <w:p w14:paraId="48AA39A5" w14:textId="5B0B33AB" w:rsidR="00227259" w:rsidRPr="00502A75" w:rsidRDefault="00000000" w:rsidP="00502A75">
      <w:pPr>
        <w:jc w:val="both"/>
        <w:rPr>
          <w:sz w:val="24"/>
          <w:szCs w:val="24"/>
        </w:rPr>
      </w:pPr>
      <w:r w:rsidRPr="00502A75">
        <w:rPr>
          <w:b/>
          <w:sz w:val="24"/>
          <w:szCs w:val="24"/>
        </w:rPr>
        <w:t>Palavras-chave</w:t>
      </w:r>
      <w:r w:rsidRPr="00502A75">
        <w:rPr>
          <w:sz w:val="24"/>
          <w:szCs w:val="24"/>
        </w:rPr>
        <w:t xml:space="preserve">: </w:t>
      </w:r>
      <w:r w:rsidR="00174413" w:rsidRPr="00502A75">
        <w:rPr>
          <w:sz w:val="24"/>
          <w:szCs w:val="24"/>
        </w:rPr>
        <w:t xml:space="preserve">Mínimo de três e máximo de cinco termos relacionados com o trabalho. Uma letra maiúscula deve ser usada para a primeira letra de cada termo, separada das outras por ponto e vírgula (Ex: </w:t>
      </w:r>
      <w:r w:rsidRPr="00502A75">
        <w:rPr>
          <w:sz w:val="24"/>
          <w:szCs w:val="24"/>
        </w:rPr>
        <w:t>Neoplasia</w:t>
      </w:r>
      <w:r w:rsidR="00174413" w:rsidRPr="00502A75">
        <w:rPr>
          <w:sz w:val="24"/>
          <w:szCs w:val="24"/>
        </w:rPr>
        <w:t xml:space="preserve"> benigna</w:t>
      </w:r>
      <w:r w:rsidRPr="00502A75">
        <w:rPr>
          <w:sz w:val="24"/>
          <w:szCs w:val="24"/>
        </w:rPr>
        <w:t>; Rins; Enzimas</w:t>
      </w:r>
      <w:r w:rsidR="00174413" w:rsidRPr="00502A75">
        <w:rPr>
          <w:sz w:val="24"/>
          <w:szCs w:val="24"/>
        </w:rPr>
        <w:t>).</w:t>
      </w:r>
    </w:p>
    <w:p w14:paraId="45725931" w14:textId="77777777" w:rsidR="00227259" w:rsidRPr="00502A75" w:rsidRDefault="00227259" w:rsidP="00502A75">
      <w:pPr>
        <w:jc w:val="both"/>
        <w:rPr>
          <w:sz w:val="24"/>
          <w:szCs w:val="24"/>
        </w:rPr>
      </w:pPr>
    </w:p>
    <w:p w14:paraId="4ED47601" w14:textId="77777777" w:rsidR="00227259" w:rsidRPr="00502A75" w:rsidRDefault="00000000" w:rsidP="00502A75">
      <w:pPr>
        <w:jc w:val="both"/>
        <w:rPr>
          <w:b/>
          <w:sz w:val="24"/>
          <w:szCs w:val="24"/>
        </w:rPr>
      </w:pPr>
      <w:bookmarkStart w:id="1" w:name="_Hlk177906172"/>
      <w:r w:rsidRPr="00502A75">
        <w:rPr>
          <w:b/>
          <w:sz w:val="24"/>
          <w:szCs w:val="24"/>
        </w:rPr>
        <w:t>Abstract</w:t>
      </w:r>
    </w:p>
    <w:bookmarkEnd w:id="1"/>
    <w:p w14:paraId="47BFEFF6" w14:textId="77777777" w:rsidR="00227259" w:rsidRPr="00502A75" w:rsidRDefault="00000000" w:rsidP="00502A75">
      <w:pPr>
        <w:jc w:val="both"/>
        <w:rPr>
          <w:i/>
          <w:iCs/>
          <w:sz w:val="24"/>
          <w:szCs w:val="24"/>
        </w:rPr>
      </w:pPr>
      <w:r w:rsidRPr="00502A75">
        <w:rPr>
          <w:sz w:val="24"/>
          <w:szCs w:val="24"/>
        </w:rPr>
        <w:tab/>
      </w:r>
      <w:r w:rsidRPr="00502A75">
        <w:rPr>
          <w:i/>
          <w:iCs/>
          <w:sz w:val="24"/>
          <w:szCs w:val="24"/>
        </w:rPr>
        <w:t>Seguir mesmas regras do resumo</w:t>
      </w:r>
    </w:p>
    <w:p w14:paraId="296583EA" w14:textId="77777777" w:rsidR="00227259" w:rsidRPr="00502A75" w:rsidRDefault="00227259" w:rsidP="00502A75">
      <w:pPr>
        <w:jc w:val="both"/>
        <w:rPr>
          <w:b/>
          <w:sz w:val="24"/>
          <w:szCs w:val="24"/>
        </w:rPr>
      </w:pPr>
    </w:p>
    <w:p w14:paraId="36826FCA" w14:textId="77777777" w:rsidR="00227259" w:rsidRPr="00502A75" w:rsidRDefault="00000000" w:rsidP="00502A75">
      <w:pPr>
        <w:jc w:val="both"/>
        <w:rPr>
          <w:b/>
          <w:sz w:val="24"/>
          <w:szCs w:val="24"/>
        </w:rPr>
      </w:pPr>
      <w:bookmarkStart w:id="2" w:name="_Hlk177906183"/>
      <w:r w:rsidRPr="00502A75">
        <w:rPr>
          <w:b/>
          <w:sz w:val="24"/>
          <w:szCs w:val="24"/>
        </w:rPr>
        <w:t>Keywords</w:t>
      </w:r>
      <w:bookmarkEnd w:id="2"/>
      <w:r w:rsidRPr="00502A75">
        <w:rPr>
          <w:b/>
          <w:sz w:val="24"/>
          <w:szCs w:val="24"/>
        </w:rPr>
        <w:t xml:space="preserve">: </w:t>
      </w:r>
      <w:r w:rsidRPr="00502A75">
        <w:rPr>
          <w:i/>
          <w:iCs/>
          <w:sz w:val="24"/>
          <w:szCs w:val="24"/>
        </w:rPr>
        <w:t>Seguir mesmas regras das palavras-chave</w:t>
      </w:r>
    </w:p>
    <w:p w14:paraId="450772AC" w14:textId="77777777" w:rsidR="00227259" w:rsidRDefault="00227259" w:rsidP="00502A75">
      <w:pPr>
        <w:jc w:val="both"/>
        <w:rPr>
          <w:i/>
          <w:sz w:val="24"/>
          <w:szCs w:val="24"/>
        </w:rPr>
      </w:pPr>
    </w:p>
    <w:p w14:paraId="017D39FA" w14:textId="77777777" w:rsidR="00F134CF" w:rsidRPr="00502A75" w:rsidRDefault="00F134CF" w:rsidP="00502A75">
      <w:pPr>
        <w:jc w:val="both"/>
        <w:rPr>
          <w:i/>
          <w:sz w:val="24"/>
          <w:szCs w:val="24"/>
        </w:rPr>
      </w:pPr>
    </w:p>
    <w:p w14:paraId="49C7059A" w14:textId="77777777" w:rsidR="00227259" w:rsidRDefault="00000000" w:rsidP="00502A75">
      <w:pPr>
        <w:jc w:val="both"/>
        <w:rPr>
          <w:b/>
          <w:sz w:val="24"/>
          <w:szCs w:val="24"/>
        </w:rPr>
      </w:pPr>
      <w:bookmarkStart w:id="3" w:name="_Hlk177906196"/>
      <w:r w:rsidRPr="00502A75">
        <w:rPr>
          <w:b/>
          <w:sz w:val="24"/>
          <w:szCs w:val="24"/>
        </w:rPr>
        <w:lastRenderedPageBreak/>
        <w:t>Introdução</w:t>
      </w:r>
      <w:bookmarkEnd w:id="3"/>
    </w:p>
    <w:p w14:paraId="71791B09" w14:textId="77777777" w:rsidR="00A06F59" w:rsidRDefault="00A06F59" w:rsidP="00A06F59">
      <w:pPr>
        <w:ind w:firstLine="284"/>
        <w:jc w:val="both"/>
        <w:rPr>
          <w:b/>
          <w:sz w:val="24"/>
          <w:szCs w:val="24"/>
        </w:rPr>
      </w:pPr>
      <w:r>
        <w:rPr>
          <w:b/>
          <w:sz w:val="24"/>
          <w:szCs w:val="24"/>
        </w:rPr>
        <w:t>Subtítulos, se houver, em negrito, não numerados, com recuo de 0,5 cm</w:t>
      </w:r>
    </w:p>
    <w:p w14:paraId="732ECBF8" w14:textId="3138D77D" w:rsidR="00227259" w:rsidRPr="00502A75" w:rsidRDefault="00000000" w:rsidP="00502A75">
      <w:pPr>
        <w:jc w:val="both"/>
        <w:rPr>
          <w:sz w:val="24"/>
          <w:szCs w:val="24"/>
        </w:rPr>
      </w:pPr>
      <w:r w:rsidRPr="00502A75">
        <w:rPr>
          <w:sz w:val="24"/>
          <w:szCs w:val="24"/>
        </w:rPr>
        <w:tab/>
        <w:t>A Introdução deve partir de um cenário amplo, estreitando gradualmente o foco até apresentar o problema alvo. O texto deve contextualizar o leitor sobre o assunto abordado por meio de informações</w:t>
      </w:r>
      <w:r w:rsidR="00174413" w:rsidRPr="00502A75">
        <w:rPr>
          <w:sz w:val="24"/>
          <w:szCs w:val="24"/>
        </w:rPr>
        <w:t>/dados</w:t>
      </w:r>
      <w:r w:rsidRPr="00502A75">
        <w:rPr>
          <w:sz w:val="24"/>
          <w:szCs w:val="24"/>
        </w:rPr>
        <w:t xml:space="preserve"> contid</w:t>
      </w:r>
      <w:r w:rsidR="00174413" w:rsidRPr="00502A75">
        <w:rPr>
          <w:sz w:val="24"/>
          <w:szCs w:val="24"/>
        </w:rPr>
        <w:t>o</w:t>
      </w:r>
      <w:r w:rsidRPr="00502A75">
        <w:rPr>
          <w:sz w:val="24"/>
          <w:szCs w:val="24"/>
        </w:rPr>
        <w:t>s em outros estudos já publicados</w:t>
      </w:r>
      <w:r w:rsidR="00174413" w:rsidRPr="00502A75">
        <w:rPr>
          <w:sz w:val="24"/>
          <w:szCs w:val="24"/>
        </w:rPr>
        <w:t xml:space="preserve"> e corretamente referenciados</w:t>
      </w:r>
      <w:r w:rsidRPr="00502A75">
        <w:rPr>
          <w:sz w:val="24"/>
          <w:szCs w:val="24"/>
        </w:rPr>
        <w:t xml:space="preserve">. Se houver controvérsias relevantes no campo, elas devem ser mencionadas para que um leitor possa se aprofundar nessas questões. </w:t>
      </w:r>
      <w:r w:rsidR="00C5234D" w:rsidRPr="00502A75">
        <w:rPr>
          <w:b/>
          <w:bCs/>
          <w:sz w:val="24"/>
          <w:szCs w:val="24"/>
        </w:rPr>
        <w:t>No último parágrafo da</w:t>
      </w:r>
      <w:r w:rsidRPr="00502A75">
        <w:rPr>
          <w:b/>
          <w:bCs/>
          <w:sz w:val="24"/>
          <w:szCs w:val="24"/>
        </w:rPr>
        <w:t xml:space="preserve"> introdução deve </w:t>
      </w:r>
      <w:r w:rsidR="00C5234D" w:rsidRPr="00502A75">
        <w:rPr>
          <w:b/>
          <w:bCs/>
          <w:sz w:val="24"/>
          <w:szCs w:val="24"/>
        </w:rPr>
        <w:t>conter</w:t>
      </w:r>
      <w:r w:rsidRPr="00502A75">
        <w:rPr>
          <w:b/>
          <w:bCs/>
          <w:sz w:val="24"/>
          <w:szCs w:val="24"/>
        </w:rPr>
        <w:t xml:space="preserve"> o objetivo do estudo</w:t>
      </w:r>
      <w:r w:rsidRPr="00502A75">
        <w:rPr>
          <w:sz w:val="24"/>
          <w:szCs w:val="24"/>
        </w:rPr>
        <w:t>.</w:t>
      </w:r>
    </w:p>
    <w:p w14:paraId="295DB2E2" w14:textId="77777777" w:rsidR="008B00C8" w:rsidRPr="00502A75" w:rsidRDefault="008B00C8" w:rsidP="00502A75">
      <w:pPr>
        <w:jc w:val="both"/>
        <w:rPr>
          <w:sz w:val="24"/>
          <w:szCs w:val="24"/>
        </w:rPr>
      </w:pPr>
    </w:p>
    <w:p w14:paraId="5DC28A98" w14:textId="77777777" w:rsidR="00227259" w:rsidRDefault="00000000" w:rsidP="00502A75">
      <w:pPr>
        <w:jc w:val="both"/>
        <w:rPr>
          <w:b/>
          <w:sz w:val="24"/>
          <w:szCs w:val="24"/>
        </w:rPr>
      </w:pPr>
      <w:r w:rsidRPr="00502A75">
        <w:rPr>
          <w:b/>
          <w:sz w:val="24"/>
          <w:szCs w:val="24"/>
        </w:rPr>
        <w:t>M</w:t>
      </w:r>
      <w:bookmarkStart w:id="4" w:name="_Hlk177906208"/>
      <w:r w:rsidRPr="00502A75">
        <w:rPr>
          <w:b/>
          <w:sz w:val="24"/>
          <w:szCs w:val="24"/>
        </w:rPr>
        <w:t>ateriais e Métodos</w:t>
      </w:r>
      <w:bookmarkEnd w:id="4"/>
    </w:p>
    <w:p w14:paraId="3629900C"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0B4BE0F5" w14:textId="68872ABA" w:rsidR="00227259" w:rsidRDefault="00000000" w:rsidP="00502A75">
      <w:pPr>
        <w:jc w:val="both"/>
        <w:rPr>
          <w:sz w:val="24"/>
          <w:szCs w:val="24"/>
        </w:rPr>
      </w:pPr>
      <w:r w:rsidRPr="00502A75">
        <w:rPr>
          <w:b/>
          <w:sz w:val="24"/>
          <w:szCs w:val="24"/>
        </w:rPr>
        <w:tab/>
      </w:r>
      <w:r w:rsidRPr="00502A75">
        <w:rPr>
          <w:sz w:val="24"/>
          <w:szCs w:val="24"/>
        </w:rPr>
        <w:t>Todo o processo de coleta de dados, ou levantamento bibliográfico (no caso de revisão),</w:t>
      </w:r>
      <w:r w:rsidR="007156BC" w:rsidRPr="00502A75">
        <w:rPr>
          <w:sz w:val="24"/>
          <w:szCs w:val="24"/>
        </w:rPr>
        <w:t xml:space="preserve"> </w:t>
      </w:r>
      <w:r w:rsidRPr="00502A75">
        <w:rPr>
          <w:sz w:val="24"/>
          <w:szCs w:val="24"/>
        </w:rPr>
        <w:t>deve ser</w:t>
      </w:r>
      <w:r w:rsidR="007156BC" w:rsidRPr="00502A75">
        <w:rPr>
          <w:sz w:val="24"/>
          <w:szCs w:val="24"/>
        </w:rPr>
        <w:t xml:space="preserve"> </w:t>
      </w:r>
      <w:r w:rsidR="007156BC" w:rsidRPr="00502A75">
        <w:rPr>
          <w:color w:val="222222"/>
          <w:sz w:val="24"/>
          <w:szCs w:val="24"/>
        </w:rPr>
        <w:t>escrito no pretérito e</w:t>
      </w:r>
      <w:r w:rsidRPr="00502A75">
        <w:rPr>
          <w:sz w:val="24"/>
          <w:szCs w:val="24"/>
        </w:rPr>
        <w:t xml:space="preserve"> fornecer informações suficientes que permitam a reprodutibilidade do estudo. Análises laboratoriais e estatísticas devem ser descritas. Se o estudo estabelecer novos protocolos esses devem ser detalhados. No caso de protocolos já estabelecidos em outro estudo, esses podem ser apenas relatados e referenciados. </w:t>
      </w:r>
      <w:r w:rsidRPr="00502A75">
        <w:rPr>
          <w:b/>
          <w:bCs/>
          <w:sz w:val="24"/>
          <w:szCs w:val="24"/>
        </w:rPr>
        <w:t>Pesquisas que envolvem seres humanos ou animais devem apresentar o registro de aprovação (Número do CAAE) do respectivo Comitê de Ética em Pesquisa</w:t>
      </w:r>
      <w:r w:rsidRPr="00502A75">
        <w:rPr>
          <w:sz w:val="24"/>
          <w:szCs w:val="24"/>
        </w:rPr>
        <w:t>.</w:t>
      </w:r>
    </w:p>
    <w:p w14:paraId="1A50CA18" w14:textId="77777777" w:rsidR="00A06F59" w:rsidRPr="00502A75" w:rsidRDefault="00A06F59" w:rsidP="00502A75">
      <w:pPr>
        <w:jc w:val="both"/>
        <w:rPr>
          <w:sz w:val="24"/>
          <w:szCs w:val="24"/>
        </w:rPr>
      </w:pPr>
    </w:p>
    <w:p w14:paraId="7AB9432C" w14:textId="77777777" w:rsidR="00227259" w:rsidRDefault="00000000" w:rsidP="00502A75">
      <w:pPr>
        <w:jc w:val="both"/>
        <w:rPr>
          <w:b/>
          <w:sz w:val="24"/>
          <w:szCs w:val="24"/>
        </w:rPr>
      </w:pPr>
      <w:bookmarkStart w:id="5" w:name="_Hlk177906221"/>
      <w:r w:rsidRPr="00502A75">
        <w:rPr>
          <w:b/>
          <w:sz w:val="24"/>
          <w:szCs w:val="24"/>
        </w:rPr>
        <w:t>Resultados e Discussão</w:t>
      </w:r>
      <w:bookmarkEnd w:id="5"/>
    </w:p>
    <w:p w14:paraId="52AEB7F4"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3052D590" w14:textId="1E473220" w:rsidR="00F134CF" w:rsidRDefault="00000000" w:rsidP="00502A75">
      <w:pPr>
        <w:jc w:val="both"/>
        <w:rPr>
          <w:sz w:val="24"/>
          <w:szCs w:val="24"/>
        </w:rPr>
      </w:pPr>
      <w:r w:rsidRPr="00502A75">
        <w:tab/>
      </w:r>
      <w:r w:rsidRPr="00502A75">
        <w:rPr>
          <w:sz w:val="24"/>
          <w:szCs w:val="24"/>
        </w:rPr>
        <w:t>Esta seção deve ser escrita no pretérito e mostrar os dados coletados de forma organizada, transformando os dados em informações. Tabelas e Figuras devem ser usadas quando necessário para uma compreensão efetiva dos dados. O texto da discussão deve explicar o comportamento dos seus resultados. No caso de uma revisão, os resultados são a união dos dados dos trabalhos selecionados e a discussão é uma nova visão destes dados com base no seu levantamento sobre o tema central do estudo.</w:t>
      </w:r>
    </w:p>
    <w:p w14:paraId="2C5AB1B8" w14:textId="77777777" w:rsidR="00F134CF" w:rsidRDefault="00F134CF">
      <w:pPr>
        <w:rPr>
          <w:sz w:val="24"/>
          <w:szCs w:val="24"/>
        </w:rPr>
      </w:pPr>
      <w:r>
        <w:rPr>
          <w:sz w:val="24"/>
          <w:szCs w:val="24"/>
        </w:rPr>
        <w:br w:type="page"/>
      </w:r>
    </w:p>
    <w:p w14:paraId="144A32D4" w14:textId="64FE4253" w:rsidR="00227259" w:rsidRPr="008B00C8" w:rsidRDefault="00000000" w:rsidP="00F134CF">
      <w:pPr>
        <w:keepLines/>
        <w:jc w:val="both"/>
        <w:rPr>
          <w:color w:val="C00000"/>
          <w:sz w:val="24"/>
          <w:szCs w:val="24"/>
        </w:rPr>
      </w:pPr>
      <w:r w:rsidRPr="008B00C8">
        <w:rPr>
          <w:color w:val="C00000"/>
          <w:sz w:val="24"/>
          <w:szCs w:val="24"/>
        </w:rPr>
        <w:t xml:space="preserve">As tabelas são utilizadas para apresentar resultados quantitativos (números). A determinação da tabela (Tabela 1) em negrito e sem recuo da margem esquerda. As linhas subsequentes com recuo alinhando o texto com a primeira linha. As bordas devem seguir o exemplo abaixo, com apenas linhas horizontais. Os dados em fonte 12, centralizado (exceto a primeira coluna), espaçamento simples, sem espaços antes ou depois dos parágrafos. O cabeçalho da tabela deve estar em negrito e centralizado. Toda abreviação deve ser descrita no rodapé da tabela, com fonte 11. </w:t>
      </w:r>
      <w:r w:rsidR="00641F32" w:rsidRPr="008B00C8">
        <w:rPr>
          <w:color w:val="C00000"/>
          <w:sz w:val="24"/>
          <w:szCs w:val="24"/>
        </w:rPr>
        <w:t>Apenas e</w:t>
      </w:r>
      <w:r w:rsidRPr="008B00C8">
        <w:rPr>
          <w:color w:val="C00000"/>
          <w:sz w:val="24"/>
          <w:szCs w:val="24"/>
        </w:rPr>
        <w:t xml:space="preserve">m caso de dados de outro autor, incluir </w:t>
      </w:r>
      <w:r w:rsidR="00641F32" w:rsidRPr="008B00C8">
        <w:rPr>
          <w:color w:val="C00000"/>
          <w:sz w:val="24"/>
          <w:szCs w:val="24"/>
        </w:rPr>
        <w:t xml:space="preserve">a fonte </w:t>
      </w:r>
      <w:r w:rsidRPr="008B00C8">
        <w:rPr>
          <w:color w:val="C00000"/>
          <w:sz w:val="24"/>
          <w:szCs w:val="24"/>
        </w:rPr>
        <w:t xml:space="preserve">na legenda. Uma tabela não pode começar em uma página e terminar em outra. Caso isso seja necessário, colocar novamente um cabeçalho com o título Tabela 1 (cont.). </w:t>
      </w:r>
    </w:p>
    <w:p w14:paraId="7D8CAC14" w14:textId="77777777" w:rsidR="00227259" w:rsidRPr="00502A75" w:rsidRDefault="00227259">
      <w:pPr>
        <w:keepLines/>
        <w:spacing w:line="240" w:lineRule="auto"/>
        <w:ind w:left="1275" w:hanging="1133"/>
        <w:jc w:val="both"/>
        <w:rPr>
          <w:b/>
          <w:sz w:val="24"/>
          <w:szCs w:val="24"/>
        </w:rPr>
      </w:pPr>
    </w:p>
    <w:p w14:paraId="18B27CE5" w14:textId="10302D66" w:rsidR="00227259" w:rsidRPr="00502A75" w:rsidRDefault="00000000" w:rsidP="008C26A3">
      <w:pPr>
        <w:keepLines/>
        <w:spacing w:line="240" w:lineRule="auto"/>
        <w:ind w:left="1275" w:hanging="1275"/>
        <w:jc w:val="both"/>
        <w:rPr>
          <w:sz w:val="24"/>
          <w:szCs w:val="24"/>
        </w:rPr>
      </w:pPr>
      <w:r w:rsidRPr="00502A75">
        <w:rPr>
          <w:b/>
          <w:sz w:val="24"/>
          <w:szCs w:val="24"/>
        </w:rPr>
        <w:t xml:space="preserve">Tabela 1. </w:t>
      </w:r>
      <w:r w:rsidR="0032538E" w:rsidRPr="00502A75">
        <w:rPr>
          <w:sz w:val="24"/>
          <w:szCs w:val="24"/>
        </w:rPr>
        <w:t xml:space="preserve">Análise descritiva dos parâmetros sanguíneos obtidos de 76 pacientes do hospital </w:t>
      </w:r>
      <w:r w:rsidR="008C26A3" w:rsidRPr="00502A75">
        <w:rPr>
          <w:sz w:val="24"/>
          <w:szCs w:val="24"/>
        </w:rPr>
        <w:t>Antônio Silva.</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3"/>
        <w:gridCol w:w="2293"/>
        <w:gridCol w:w="2293"/>
        <w:gridCol w:w="1325"/>
      </w:tblGrid>
      <w:tr w:rsidR="00CA1252" w:rsidRPr="00502A75" w14:paraId="2B6D2BD3" w14:textId="77777777" w:rsidTr="0032538E">
        <w:tc>
          <w:tcPr>
            <w:tcW w:w="1509" w:type="pct"/>
            <w:vMerge w:val="restart"/>
            <w:tcBorders>
              <w:top w:val="single" w:sz="4" w:space="0" w:color="auto"/>
              <w:bottom w:val="single" w:sz="4" w:space="0" w:color="auto"/>
            </w:tcBorders>
            <w:vAlign w:val="center"/>
          </w:tcPr>
          <w:p w14:paraId="1AF34E4D" w14:textId="40052C00" w:rsidR="00CA1252" w:rsidRPr="00502A75" w:rsidRDefault="00CA1252" w:rsidP="0032538E">
            <w:pPr>
              <w:keepLines/>
              <w:rPr>
                <w:sz w:val="24"/>
                <w:szCs w:val="24"/>
              </w:rPr>
            </w:pPr>
            <w:r w:rsidRPr="00502A75">
              <w:rPr>
                <w:b/>
                <w:sz w:val="24"/>
                <w:szCs w:val="24"/>
              </w:rPr>
              <w:t>Variável</w:t>
            </w:r>
          </w:p>
        </w:tc>
        <w:tc>
          <w:tcPr>
            <w:tcW w:w="333" w:type="pct"/>
            <w:vMerge w:val="restart"/>
            <w:tcBorders>
              <w:top w:val="single" w:sz="4" w:space="0" w:color="auto"/>
              <w:bottom w:val="single" w:sz="4" w:space="0" w:color="auto"/>
            </w:tcBorders>
            <w:vAlign w:val="center"/>
          </w:tcPr>
          <w:p w14:paraId="030F9D15" w14:textId="799257D9" w:rsidR="00CA1252" w:rsidRPr="00502A75" w:rsidRDefault="00CA1252" w:rsidP="00CA1252">
            <w:pPr>
              <w:keepLines/>
              <w:jc w:val="center"/>
              <w:rPr>
                <w:b/>
                <w:bCs/>
                <w:sz w:val="24"/>
                <w:szCs w:val="24"/>
              </w:rPr>
            </w:pPr>
            <w:r w:rsidRPr="00502A75">
              <w:rPr>
                <w:b/>
                <w:bCs/>
                <w:sz w:val="24"/>
                <w:szCs w:val="24"/>
              </w:rPr>
              <w:t>n</w:t>
            </w:r>
          </w:p>
        </w:tc>
        <w:tc>
          <w:tcPr>
            <w:tcW w:w="2449" w:type="pct"/>
            <w:gridSpan w:val="2"/>
            <w:tcBorders>
              <w:top w:val="single" w:sz="4" w:space="0" w:color="auto"/>
              <w:bottom w:val="single" w:sz="4" w:space="0" w:color="auto"/>
            </w:tcBorders>
            <w:vAlign w:val="center"/>
          </w:tcPr>
          <w:p w14:paraId="5910601E" w14:textId="13E070F0" w:rsidR="00CA1252" w:rsidRPr="00502A75" w:rsidRDefault="00CA1252" w:rsidP="00CA1252">
            <w:pPr>
              <w:keepLines/>
              <w:jc w:val="center"/>
              <w:rPr>
                <w:sz w:val="24"/>
                <w:szCs w:val="24"/>
              </w:rPr>
            </w:pPr>
            <w:r w:rsidRPr="00502A75">
              <w:rPr>
                <w:b/>
                <w:sz w:val="24"/>
                <w:szCs w:val="24"/>
              </w:rPr>
              <w:t>Média (DP)</w:t>
            </w:r>
          </w:p>
        </w:tc>
        <w:tc>
          <w:tcPr>
            <w:tcW w:w="709" w:type="pct"/>
            <w:vMerge w:val="restart"/>
            <w:tcBorders>
              <w:top w:val="single" w:sz="4" w:space="0" w:color="auto"/>
              <w:bottom w:val="single" w:sz="4" w:space="0" w:color="auto"/>
            </w:tcBorders>
            <w:vAlign w:val="center"/>
          </w:tcPr>
          <w:p w14:paraId="64444DE5" w14:textId="7BBAE05E" w:rsidR="00CA1252" w:rsidRPr="00502A75" w:rsidRDefault="00CA1252" w:rsidP="00CA1252">
            <w:pPr>
              <w:keepLines/>
              <w:jc w:val="center"/>
              <w:rPr>
                <w:sz w:val="24"/>
                <w:szCs w:val="24"/>
              </w:rPr>
            </w:pPr>
            <w:r w:rsidRPr="00502A75">
              <w:rPr>
                <w:b/>
                <w:sz w:val="24"/>
                <w:szCs w:val="24"/>
              </w:rPr>
              <w:t>P-valor</w:t>
            </w:r>
          </w:p>
        </w:tc>
      </w:tr>
      <w:tr w:rsidR="00CA1252" w:rsidRPr="00502A75" w14:paraId="2F581D3E" w14:textId="77777777" w:rsidTr="0032538E">
        <w:tc>
          <w:tcPr>
            <w:tcW w:w="1509" w:type="pct"/>
            <w:vMerge/>
            <w:tcBorders>
              <w:top w:val="nil"/>
              <w:bottom w:val="single" w:sz="4" w:space="0" w:color="auto"/>
            </w:tcBorders>
          </w:tcPr>
          <w:p w14:paraId="16370B22" w14:textId="0DA53233" w:rsidR="00CA1252" w:rsidRPr="00502A75" w:rsidRDefault="00CA1252" w:rsidP="00641F32">
            <w:pPr>
              <w:keepLines/>
              <w:jc w:val="both"/>
              <w:rPr>
                <w:sz w:val="24"/>
                <w:szCs w:val="24"/>
              </w:rPr>
            </w:pPr>
          </w:p>
        </w:tc>
        <w:tc>
          <w:tcPr>
            <w:tcW w:w="333" w:type="pct"/>
            <w:vMerge/>
            <w:tcBorders>
              <w:top w:val="nil"/>
              <w:bottom w:val="single" w:sz="4" w:space="0" w:color="auto"/>
            </w:tcBorders>
            <w:vAlign w:val="center"/>
          </w:tcPr>
          <w:p w14:paraId="58B2C3C8" w14:textId="40C3DA99" w:rsidR="00CA1252" w:rsidRPr="00502A75" w:rsidRDefault="00CA1252" w:rsidP="00CA1252">
            <w:pPr>
              <w:keepLines/>
              <w:jc w:val="center"/>
              <w:rPr>
                <w:sz w:val="24"/>
                <w:szCs w:val="24"/>
              </w:rPr>
            </w:pPr>
          </w:p>
        </w:tc>
        <w:tc>
          <w:tcPr>
            <w:tcW w:w="1225" w:type="pct"/>
            <w:tcBorders>
              <w:top w:val="single" w:sz="4" w:space="0" w:color="auto"/>
              <w:bottom w:val="single" w:sz="4" w:space="0" w:color="auto"/>
            </w:tcBorders>
            <w:vAlign w:val="center"/>
          </w:tcPr>
          <w:p w14:paraId="5D0DC4D8" w14:textId="35AE33AF" w:rsidR="00CA1252" w:rsidRPr="00502A75" w:rsidRDefault="00CA1252" w:rsidP="00CA1252">
            <w:pPr>
              <w:keepLines/>
              <w:jc w:val="center"/>
              <w:rPr>
                <w:sz w:val="24"/>
                <w:szCs w:val="24"/>
              </w:rPr>
            </w:pPr>
            <w:r w:rsidRPr="00502A75">
              <w:rPr>
                <w:b/>
                <w:sz w:val="24"/>
                <w:szCs w:val="24"/>
              </w:rPr>
              <w:t>Antes</w:t>
            </w:r>
          </w:p>
        </w:tc>
        <w:tc>
          <w:tcPr>
            <w:tcW w:w="1225" w:type="pct"/>
            <w:tcBorders>
              <w:top w:val="single" w:sz="4" w:space="0" w:color="auto"/>
              <w:bottom w:val="single" w:sz="4" w:space="0" w:color="auto"/>
            </w:tcBorders>
            <w:vAlign w:val="center"/>
          </w:tcPr>
          <w:p w14:paraId="74456F9A" w14:textId="4D626325" w:rsidR="00CA1252" w:rsidRPr="00502A75" w:rsidRDefault="00CA1252" w:rsidP="00CA1252">
            <w:pPr>
              <w:keepLines/>
              <w:jc w:val="center"/>
              <w:rPr>
                <w:sz w:val="24"/>
                <w:szCs w:val="24"/>
              </w:rPr>
            </w:pPr>
            <w:r w:rsidRPr="00502A75">
              <w:rPr>
                <w:b/>
                <w:sz w:val="24"/>
                <w:szCs w:val="24"/>
              </w:rPr>
              <w:t>Depois</w:t>
            </w:r>
          </w:p>
        </w:tc>
        <w:tc>
          <w:tcPr>
            <w:tcW w:w="709" w:type="pct"/>
            <w:vMerge/>
            <w:tcBorders>
              <w:top w:val="single" w:sz="4" w:space="0" w:color="auto"/>
              <w:bottom w:val="single" w:sz="4" w:space="0" w:color="auto"/>
            </w:tcBorders>
            <w:vAlign w:val="center"/>
          </w:tcPr>
          <w:p w14:paraId="26D75EAF" w14:textId="5F6689A1" w:rsidR="00CA1252" w:rsidRPr="00502A75" w:rsidRDefault="00CA1252" w:rsidP="00CA1252">
            <w:pPr>
              <w:keepLines/>
              <w:jc w:val="center"/>
              <w:rPr>
                <w:sz w:val="24"/>
                <w:szCs w:val="24"/>
              </w:rPr>
            </w:pPr>
          </w:p>
        </w:tc>
      </w:tr>
      <w:tr w:rsidR="0032538E" w:rsidRPr="00502A75" w14:paraId="7FAE8985" w14:textId="77777777" w:rsidTr="0032538E">
        <w:tc>
          <w:tcPr>
            <w:tcW w:w="1509" w:type="pct"/>
            <w:tcBorders>
              <w:top w:val="single" w:sz="4" w:space="0" w:color="auto"/>
            </w:tcBorders>
          </w:tcPr>
          <w:p w14:paraId="626699CE" w14:textId="6954183D" w:rsidR="00641F32" w:rsidRPr="00502A75" w:rsidRDefault="00CA1252">
            <w:pPr>
              <w:keepLines/>
              <w:jc w:val="both"/>
              <w:rPr>
                <w:sz w:val="24"/>
                <w:szCs w:val="24"/>
              </w:rPr>
            </w:pPr>
            <w:proofErr w:type="gramStart"/>
            <w:r w:rsidRPr="00502A75">
              <w:rPr>
                <w:sz w:val="24"/>
                <w:szCs w:val="24"/>
              </w:rPr>
              <w:t>Glicemia</w:t>
            </w:r>
            <w:r w:rsidR="00D21445" w:rsidRPr="00502A75">
              <w:rPr>
                <w:sz w:val="24"/>
                <w:szCs w:val="24"/>
              </w:rPr>
              <w:t xml:space="preserve">  (</w:t>
            </w:r>
            <w:proofErr w:type="gramEnd"/>
            <w:r w:rsidR="00D21445" w:rsidRPr="00502A75">
              <w:rPr>
                <w:sz w:val="24"/>
                <w:szCs w:val="24"/>
              </w:rPr>
              <w:t>mg/dL)</w:t>
            </w:r>
          </w:p>
        </w:tc>
        <w:tc>
          <w:tcPr>
            <w:tcW w:w="333" w:type="pct"/>
            <w:tcBorders>
              <w:top w:val="single" w:sz="4" w:space="0" w:color="auto"/>
            </w:tcBorders>
            <w:vAlign w:val="center"/>
          </w:tcPr>
          <w:p w14:paraId="15275C37" w14:textId="7AC6AA6D" w:rsidR="00641F32" w:rsidRPr="00502A75" w:rsidRDefault="00D21445" w:rsidP="00CA1252">
            <w:pPr>
              <w:keepLines/>
              <w:jc w:val="center"/>
              <w:rPr>
                <w:sz w:val="24"/>
                <w:szCs w:val="24"/>
              </w:rPr>
            </w:pPr>
            <w:r w:rsidRPr="00502A75">
              <w:rPr>
                <w:sz w:val="24"/>
                <w:szCs w:val="24"/>
              </w:rPr>
              <w:t>50</w:t>
            </w:r>
          </w:p>
        </w:tc>
        <w:tc>
          <w:tcPr>
            <w:tcW w:w="1225" w:type="pct"/>
            <w:tcBorders>
              <w:top w:val="single" w:sz="4" w:space="0" w:color="auto"/>
            </w:tcBorders>
            <w:vAlign w:val="center"/>
          </w:tcPr>
          <w:p w14:paraId="22095E6F" w14:textId="25275FCB" w:rsidR="00641F32" w:rsidRPr="00502A75" w:rsidRDefault="00D21445" w:rsidP="00CA1252">
            <w:pPr>
              <w:keepLines/>
              <w:jc w:val="center"/>
              <w:rPr>
                <w:sz w:val="24"/>
                <w:szCs w:val="24"/>
              </w:rPr>
            </w:pPr>
            <w:r w:rsidRPr="00502A75">
              <w:rPr>
                <w:sz w:val="24"/>
                <w:szCs w:val="24"/>
              </w:rPr>
              <w:t>120</w:t>
            </w:r>
            <w:r w:rsidR="00133B8B" w:rsidRPr="00502A75">
              <w:rPr>
                <w:sz w:val="24"/>
                <w:szCs w:val="24"/>
              </w:rPr>
              <w:t xml:space="preserve"> (10,25)</w:t>
            </w:r>
          </w:p>
        </w:tc>
        <w:tc>
          <w:tcPr>
            <w:tcW w:w="1225" w:type="pct"/>
            <w:tcBorders>
              <w:top w:val="single" w:sz="4" w:space="0" w:color="auto"/>
            </w:tcBorders>
            <w:vAlign w:val="center"/>
          </w:tcPr>
          <w:p w14:paraId="5C78817E" w14:textId="1E63164C" w:rsidR="00641F32" w:rsidRPr="00502A75" w:rsidRDefault="00D21445" w:rsidP="00CA1252">
            <w:pPr>
              <w:keepLines/>
              <w:jc w:val="center"/>
              <w:rPr>
                <w:sz w:val="24"/>
                <w:szCs w:val="24"/>
              </w:rPr>
            </w:pPr>
            <w:r w:rsidRPr="00502A75">
              <w:rPr>
                <w:sz w:val="24"/>
                <w:szCs w:val="24"/>
              </w:rPr>
              <w:t>98</w:t>
            </w:r>
            <w:r w:rsidR="00133B8B" w:rsidRPr="00502A75">
              <w:rPr>
                <w:sz w:val="24"/>
                <w:szCs w:val="24"/>
              </w:rPr>
              <w:t xml:space="preserve"> (9,85)</w:t>
            </w:r>
          </w:p>
        </w:tc>
        <w:tc>
          <w:tcPr>
            <w:tcW w:w="709" w:type="pct"/>
            <w:tcBorders>
              <w:top w:val="single" w:sz="4" w:space="0" w:color="auto"/>
            </w:tcBorders>
            <w:vAlign w:val="center"/>
          </w:tcPr>
          <w:p w14:paraId="160CAF52" w14:textId="5D99FCA0" w:rsidR="00641F32" w:rsidRPr="00502A75" w:rsidRDefault="00133B8B" w:rsidP="00CA1252">
            <w:pPr>
              <w:keepLines/>
              <w:jc w:val="center"/>
              <w:rPr>
                <w:sz w:val="24"/>
                <w:szCs w:val="24"/>
              </w:rPr>
            </w:pPr>
            <w:r w:rsidRPr="00502A75">
              <w:rPr>
                <w:sz w:val="24"/>
                <w:szCs w:val="24"/>
              </w:rPr>
              <w:t>0,031</w:t>
            </w:r>
          </w:p>
        </w:tc>
      </w:tr>
      <w:tr w:rsidR="00641F32" w:rsidRPr="00502A75" w14:paraId="571ED0FC" w14:textId="77777777" w:rsidTr="0032538E">
        <w:tc>
          <w:tcPr>
            <w:tcW w:w="1509" w:type="pct"/>
          </w:tcPr>
          <w:p w14:paraId="65DE9E03" w14:textId="2F013983" w:rsidR="00641F32" w:rsidRPr="00502A75" w:rsidRDefault="00CA1252">
            <w:pPr>
              <w:keepLines/>
              <w:jc w:val="both"/>
              <w:rPr>
                <w:sz w:val="24"/>
                <w:szCs w:val="24"/>
              </w:rPr>
            </w:pPr>
            <w:r w:rsidRPr="00502A75">
              <w:rPr>
                <w:sz w:val="24"/>
                <w:szCs w:val="24"/>
              </w:rPr>
              <w:t>Hematócrito</w:t>
            </w:r>
            <w:r w:rsidR="00D21445" w:rsidRPr="00502A75">
              <w:rPr>
                <w:sz w:val="24"/>
                <w:szCs w:val="24"/>
              </w:rPr>
              <w:t xml:space="preserve"> (%)</w:t>
            </w:r>
          </w:p>
        </w:tc>
        <w:tc>
          <w:tcPr>
            <w:tcW w:w="333" w:type="pct"/>
            <w:vAlign w:val="center"/>
          </w:tcPr>
          <w:p w14:paraId="2860CC1B" w14:textId="54C5B867" w:rsidR="00641F32" w:rsidRPr="00502A75" w:rsidRDefault="00D21445" w:rsidP="00CA1252">
            <w:pPr>
              <w:keepLines/>
              <w:jc w:val="center"/>
              <w:rPr>
                <w:sz w:val="24"/>
                <w:szCs w:val="24"/>
              </w:rPr>
            </w:pPr>
            <w:r w:rsidRPr="00502A75">
              <w:rPr>
                <w:sz w:val="24"/>
                <w:szCs w:val="24"/>
              </w:rPr>
              <w:t>49</w:t>
            </w:r>
          </w:p>
        </w:tc>
        <w:tc>
          <w:tcPr>
            <w:tcW w:w="1225" w:type="pct"/>
            <w:vAlign w:val="center"/>
          </w:tcPr>
          <w:p w14:paraId="2482FAAE" w14:textId="2A26C165" w:rsidR="00641F32" w:rsidRPr="00502A75" w:rsidRDefault="00133B8B" w:rsidP="00133B8B">
            <w:pPr>
              <w:jc w:val="center"/>
              <w:rPr>
                <w:sz w:val="24"/>
                <w:szCs w:val="24"/>
              </w:rPr>
            </w:pPr>
            <w:r w:rsidRPr="00502A75">
              <w:rPr>
                <w:sz w:val="24"/>
                <w:szCs w:val="24"/>
              </w:rPr>
              <w:t>40 (</w:t>
            </w:r>
            <w:r w:rsidR="0032538E" w:rsidRPr="00502A75">
              <w:rPr>
                <w:sz w:val="24"/>
                <w:szCs w:val="24"/>
              </w:rPr>
              <w:t>2</w:t>
            </w:r>
            <w:r w:rsidRPr="00502A75">
              <w:rPr>
                <w:sz w:val="24"/>
                <w:szCs w:val="24"/>
              </w:rPr>
              <w:t>)</w:t>
            </w:r>
          </w:p>
        </w:tc>
        <w:tc>
          <w:tcPr>
            <w:tcW w:w="1225" w:type="pct"/>
            <w:vAlign w:val="center"/>
          </w:tcPr>
          <w:p w14:paraId="4FD7BB01" w14:textId="4FE708E7" w:rsidR="00641F32" w:rsidRPr="00502A75" w:rsidRDefault="00133B8B" w:rsidP="00CA1252">
            <w:pPr>
              <w:keepLines/>
              <w:jc w:val="center"/>
              <w:rPr>
                <w:sz w:val="24"/>
                <w:szCs w:val="24"/>
              </w:rPr>
            </w:pPr>
            <w:r w:rsidRPr="00502A75">
              <w:rPr>
                <w:sz w:val="24"/>
                <w:szCs w:val="24"/>
              </w:rPr>
              <w:t>55 (</w:t>
            </w:r>
            <w:r w:rsidR="0032538E" w:rsidRPr="00502A75">
              <w:rPr>
                <w:sz w:val="24"/>
                <w:szCs w:val="24"/>
              </w:rPr>
              <w:t>5</w:t>
            </w:r>
            <w:r w:rsidRPr="00502A75">
              <w:rPr>
                <w:sz w:val="24"/>
                <w:szCs w:val="24"/>
              </w:rPr>
              <w:t>)</w:t>
            </w:r>
          </w:p>
        </w:tc>
        <w:tc>
          <w:tcPr>
            <w:tcW w:w="709" w:type="pct"/>
            <w:vAlign w:val="center"/>
          </w:tcPr>
          <w:p w14:paraId="222DEE61" w14:textId="4E616E15" w:rsidR="00641F32" w:rsidRPr="00502A75" w:rsidRDefault="0032538E" w:rsidP="00CA1252">
            <w:pPr>
              <w:keepLines/>
              <w:jc w:val="center"/>
              <w:rPr>
                <w:sz w:val="24"/>
                <w:szCs w:val="24"/>
              </w:rPr>
            </w:pPr>
            <w:r w:rsidRPr="00502A75">
              <w:rPr>
                <w:sz w:val="24"/>
                <w:szCs w:val="24"/>
              </w:rPr>
              <w:t>&lt;0,01</w:t>
            </w:r>
          </w:p>
        </w:tc>
      </w:tr>
      <w:tr w:rsidR="00641F32" w:rsidRPr="00502A75" w14:paraId="08D96A85" w14:textId="77777777" w:rsidTr="0032538E">
        <w:tc>
          <w:tcPr>
            <w:tcW w:w="1509" w:type="pct"/>
          </w:tcPr>
          <w:p w14:paraId="544433E7" w14:textId="1DF47A21" w:rsidR="00641F32" w:rsidRPr="00502A75" w:rsidRDefault="00CA1252">
            <w:pPr>
              <w:keepLines/>
              <w:jc w:val="both"/>
              <w:rPr>
                <w:sz w:val="24"/>
                <w:szCs w:val="24"/>
              </w:rPr>
            </w:pPr>
            <w:r w:rsidRPr="00502A75">
              <w:rPr>
                <w:sz w:val="24"/>
                <w:szCs w:val="24"/>
              </w:rPr>
              <w:t>VCM</w:t>
            </w:r>
            <w:r w:rsidR="00D21445" w:rsidRPr="00502A75">
              <w:rPr>
                <w:sz w:val="24"/>
                <w:szCs w:val="24"/>
              </w:rPr>
              <w:t xml:space="preserve"> (</w:t>
            </w:r>
            <w:r w:rsidR="00133B8B" w:rsidRPr="00502A75">
              <w:rPr>
                <w:sz w:val="24"/>
                <w:szCs w:val="24"/>
              </w:rPr>
              <w:t>g/dL</w:t>
            </w:r>
            <w:r w:rsidR="00D21445" w:rsidRPr="00502A75">
              <w:rPr>
                <w:sz w:val="24"/>
                <w:szCs w:val="24"/>
              </w:rPr>
              <w:t>)</w:t>
            </w:r>
          </w:p>
        </w:tc>
        <w:tc>
          <w:tcPr>
            <w:tcW w:w="333" w:type="pct"/>
            <w:vAlign w:val="center"/>
          </w:tcPr>
          <w:p w14:paraId="57881562" w14:textId="72E19719" w:rsidR="00641F32" w:rsidRPr="00502A75" w:rsidRDefault="00D21445" w:rsidP="00CA1252">
            <w:pPr>
              <w:keepLines/>
              <w:jc w:val="center"/>
              <w:rPr>
                <w:sz w:val="24"/>
                <w:szCs w:val="24"/>
              </w:rPr>
            </w:pPr>
            <w:r w:rsidRPr="00502A75">
              <w:rPr>
                <w:sz w:val="24"/>
                <w:szCs w:val="24"/>
              </w:rPr>
              <w:t>50</w:t>
            </w:r>
          </w:p>
        </w:tc>
        <w:tc>
          <w:tcPr>
            <w:tcW w:w="1225" w:type="pct"/>
            <w:vAlign w:val="center"/>
          </w:tcPr>
          <w:p w14:paraId="1AA94318" w14:textId="14A25953" w:rsidR="00641F32" w:rsidRPr="00502A75" w:rsidRDefault="00133B8B" w:rsidP="00CA1252">
            <w:pPr>
              <w:keepLines/>
              <w:jc w:val="center"/>
              <w:rPr>
                <w:sz w:val="24"/>
                <w:szCs w:val="24"/>
              </w:rPr>
            </w:pPr>
            <w:r w:rsidRPr="00502A75">
              <w:rPr>
                <w:sz w:val="24"/>
                <w:szCs w:val="24"/>
              </w:rPr>
              <w:t>28 (7,27)</w:t>
            </w:r>
          </w:p>
        </w:tc>
        <w:tc>
          <w:tcPr>
            <w:tcW w:w="1225" w:type="pct"/>
            <w:vAlign w:val="center"/>
          </w:tcPr>
          <w:p w14:paraId="6A7FB82C" w14:textId="3DD8A499" w:rsidR="00641F32" w:rsidRPr="00502A75" w:rsidRDefault="00133B8B" w:rsidP="00CA1252">
            <w:pPr>
              <w:keepLines/>
              <w:jc w:val="center"/>
              <w:rPr>
                <w:sz w:val="24"/>
                <w:szCs w:val="24"/>
              </w:rPr>
            </w:pPr>
            <w:r w:rsidRPr="00502A75">
              <w:rPr>
                <w:sz w:val="24"/>
                <w:szCs w:val="24"/>
              </w:rPr>
              <w:t>29 (20,25)</w:t>
            </w:r>
          </w:p>
        </w:tc>
        <w:tc>
          <w:tcPr>
            <w:tcW w:w="709" w:type="pct"/>
            <w:vAlign w:val="center"/>
          </w:tcPr>
          <w:p w14:paraId="40C962A0" w14:textId="188FBEDE" w:rsidR="00641F32" w:rsidRPr="00502A75" w:rsidRDefault="00133B8B" w:rsidP="00CA1252">
            <w:pPr>
              <w:keepLines/>
              <w:jc w:val="center"/>
              <w:rPr>
                <w:sz w:val="24"/>
                <w:szCs w:val="24"/>
              </w:rPr>
            </w:pPr>
            <w:r w:rsidRPr="00502A75">
              <w:rPr>
                <w:sz w:val="24"/>
                <w:szCs w:val="24"/>
              </w:rPr>
              <w:t>0,456</w:t>
            </w:r>
          </w:p>
        </w:tc>
      </w:tr>
      <w:tr w:rsidR="00641F32" w:rsidRPr="00502A75" w14:paraId="0A02CE23" w14:textId="77777777" w:rsidTr="0032538E">
        <w:tc>
          <w:tcPr>
            <w:tcW w:w="1509" w:type="pct"/>
          </w:tcPr>
          <w:p w14:paraId="17D8345B" w14:textId="19F5F07B" w:rsidR="00641F32" w:rsidRPr="00502A75" w:rsidRDefault="00CA1252">
            <w:pPr>
              <w:keepLines/>
              <w:jc w:val="both"/>
              <w:rPr>
                <w:sz w:val="24"/>
                <w:szCs w:val="24"/>
              </w:rPr>
            </w:pPr>
            <w:r w:rsidRPr="00502A75">
              <w:rPr>
                <w:sz w:val="24"/>
                <w:szCs w:val="24"/>
              </w:rPr>
              <w:t>HCM</w:t>
            </w:r>
            <w:r w:rsidR="00D21445" w:rsidRPr="00502A75">
              <w:rPr>
                <w:sz w:val="24"/>
                <w:szCs w:val="24"/>
              </w:rPr>
              <w:t xml:space="preserve"> (pg)</w:t>
            </w:r>
          </w:p>
        </w:tc>
        <w:tc>
          <w:tcPr>
            <w:tcW w:w="333" w:type="pct"/>
            <w:vAlign w:val="center"/>
          </w:tcPr>
          <w:p w14:paraId="5C5D37D6" w14:textId="1850453A" w:rsidR="00641F32" w:rsidRPr="00502A75" w:rsidRDefault="00D21445" w:rsidP="00CA1252">
            <w:pPr>
              <w:keepLines/>
              <w:jc w:val="center"/>
              <w:rPr>
                <w:sz w:val="24"/>
                <w:szCs w:val="24"/>
              </w:rPr>
            </w:pPr>
            <w:r w:rsidRPr="00502A75">
              <w:rPr>
                <w:sz w:val="24"/>
                <w:szCs w:val="24"/>
              </w:rPr>
              <w:t>50</w:t>
            </w:r>
          </w:p>
        </w:tc>
        <w:tc>
          <w:tcPr>
            <w:tcW w:w="1225" w:type="pct"/>
            <w:vAlign w:val="center"/>
          </w:tcPr>
          <w:p w14:paraId="7F33F018" w14:textId="19BB9129" w:rsidR="00641F32" w:rsidRPr="00502A75" w:rsidRDefault="00D21445" w:rsidP="00CA1252">
            <w:pPr>
              <w:keepLines/>
              <w:jc w:val="center"/>
              <w:rPr>
                <w:sz w:val="24"/>
                <w:szCs w:val="24"/>
              </w:rPr>
            </w:pPr>
            <w:r w:rsidRPr="00502A75">
              <w:rPr>
                <w:sz w:val="24"/>
                <w:szCs w:val="24"/>
              </w:rPr>
              <w:t>24</w:t>
            </w:r>
            <w:r w:rsidR="0032538E" w:rsidRPr="00502A75">
              <w:rPr>
                <w:sz w:val="24"/>
                <w:szCs w:val="24"/>
              </w:rPr>
              <w:t xml:space="preserve"> (15,20)</w:t>
            </w:r>
          </w:p>
        </w:tc>
        <w:tc>
          <w:tcPr>
            <w:tcW w:w="1225" w:type="pct"/>
            <w:vAlign w:val="center"/>
          </w:tcPr>
          <w:p w14:paraId="068EC361" w14:textId="6329FCBE" w:rsidR="00641F32" w:rsidRPr="00502A75" w:rsidRDefault="00D21445" w:rsidP="00CA1252">
            <w:pPr>
              <w:keepLines/>
              <w:jc w:val="center"/>
              <w:rPr>
                <w:sz w:val="24"/>
                <w:szCs w:val="24"/>
              </w:rPr>
            </w:pPr>
            <w:r w:rsidRPr="00502A75">
              <w:rPr>
                <w:sz w:val="24"/>
                <w:szCs w:val="24"/>
              </w:rPr>
              <w:t>30</w:t>
            </w:r>
            <w:r w:rsidR="0032538E" w:rsidRPr="00502A75">
              <w:rPr>
                <w:sz w:val="24"/>
                <w:szCs w:val="24"/>
              </w:rPr>
              <w:t xml:space="preserve"> (20,25)</w:t>
            </w:r>
          </w:p>
        </w:tc>
        <w:tc>
          <w:tcPr>
            <w:tcW w:w="709" w:type="pct"/>
            <w:vAlign w:val="center"/>
          </w:tcPr>
          <w:p w14:paraId="2DEA210D" w14:textId="24CFFEAD" w:rsidR="00641F32" w:rsidRPr="00502A75" w:rsidRDefault="0032538E" w:rsidP="00CA1252">
            <w:pPr>
              <w:keepLines/>
              <w:jc w:val="center"/>
              <w:rPr>
                <w:sz w:val="24"/>
                <w:szCs w:val="24"/>
              </w:rPr>
            </w:pPr>
            <w:r w:rsidRPr="00502A75">
              <w:rPr>
                <w:sz w:val="24"/>
                <w:szCs w:val="24"/>
              </w:rPr>
              <w:t>0,370</w:t>
            </w:r>
          </w:p>
        </w:tc>
      </w:tr>
      <w:tr w:rsidR="00641F32" w:rsidRPr="00502A75" w14:paraId="359F80CE" w14:textId="77777777" w:rsidTr="0032538E">
        <w:tc>
          <w:tcPr>
            <w:tcW w:w="1509" w:type="pct"/>
          </w:tcPr>
          <w:p w14:paraId="28AAC319" w14:textId="22873C4C" w:rsidR="00641F32" w:rsidRPr="00502A75" w:rsidRDefault="00CA1252">
            <w:pPr>
              <w:keepLines/>
              <w:jc w:val="both"/>
              <w:rPr>
                <w:sz w:val="24"/>
                <w:szCs w:val="24"/>
              </w:rPr>
            </w:pPr>
            <w:r w:rsidRPr="00502A75">
              <w:rPr>
                <w:sz w:val="24"/>
                <w:szCs w:val="24"/>
              </w:rPr>
              <w:t>Colesterol</w:t>
            </w:r>
            <w:r w:rsidR="00133B8B" w:rsidRPr="00502A75">
              <w:rPr>
                <w:sz w:val="24"/>
                <w:szCs w:val="24"/>
              </w:rPr>
              <w:t xml:space="preserve"> (mg/dL)</w:t>
            </w:r>
          </w:p>
        </w:tc>
        <w:tc>
          <w:tcPr>
            <w:tcW w:w="333" w:type="pct"/>
            <w:vAlign w:val="center"/>
          </w:tcPr>
          <w:p w14:paraId="3A0B5A44" w14:textId="497F41C3" w:rsidR="00641F32" w:rsidRPr="00502A75" w:rsidRDefault="00D21445" w:rsidP="00CA1252">
            <w:pPr>
              <w:keepLines/>
              <w:jc w:val="center"/>
              <w:rPr>
                <w:sz w:val="24"/>
                <w:szCs w:val="24"/>
              </w:rPr>
            </w:pPr>
            <w:r w:rsidRPr="00502A75">
              <w:rPr>
                <w:sz w:val="24"/>
                <w:szCs w:val="24"/>
              </w:rPr>
              <w:t>48</w:t>
            </w:r>
          </w:p>
        </w:tc>
        <w:tc>
          <w:tcPr>
            <w:tcW w:w="1225" w:type="pct"/>
            <w:vAlign w:val="center"/>
          </w:tcPr>
          <w:p w14:paraId="6092C7C8" w14:textId="54CC224E" w:rsidR="00641F32" w:rsidRPr="00502A75" w:rsidRDefault="00133B8B" w:rsidP="00CA1252">
            <w:pPr>
              <w:keepLines/>
              <w:jc w:val="center"/>
              <w:rPr>
                <w:sz w:val="24"/>
                <w:szCs w:val="24"/>
              </w:rPr>
            </w:pPr>
            <w:r w:rsidRPr="00502A75">
              <w:rPr>
                <w:sz w:val="24"/>
                <w:szCs w:val="24"/>
              </w:rPr>
              <w:t>150,14</w:t>
            </w:r>
            <w:r w:rsidR="0032538E" w:rsidRPr="00502A75">
              <w:rPr>
                <w:sz w:val="24"/>
                <w:szCs w:val="24"/>
              </w:rPr>
              <w:t xml:space="preserve"> (45,25)</w:t>
            </w:r>
          </w:p>
        </w:tc>
        <w:tc>
          <w:tcPr>
            <w:tcW w:w="1225" w:type="pct"/>
            <w:vAlign w:val="center"/>
          </w:tcPr>
          <w:p w14:paraId="7A071EC4" w14:textId="3190C51C" w:rsidR="00641F32" w:rsidRPr="00502A75" w:rsidRDefault="00133B8B" w:rsidP="00CA1252">
            <w:pPr>
              <w:keepLines/>
              <w:jc w:val="center"/>
              <w:rPr>
                <w:sz w:val="24"/>
                <w:szCs w:val="24"/>
              </w:rPr>
            </w:pPr>
            <w:r w:rsidRPr="00502A75">
              <w:rPr>
                <w:sz w:val="24"/>
                <w:szCs w:val="24"/>
              </w:rPr>
              <w:t>104,57</w:t>
            </w:r>
            <w:r w:rsidR="0032538E" w:rsidRPr="00502A75">
              <w:rPr>
                <w:sz w:val="24"/>
                <w:szCs w:val="24"/>
              </w:rPr>
              <w:t xml:space="preserve"> (25,58)</w:t>
            </w:r>
          </w:p>
        </w:tc>
        <w:tc>
          <w:tcPr>
            <w:tcW w:w="709" w:type="pct"/>
            <w:vAlign w:val="center"/>
          </w:tcPr>
          <w:p w14:paraId="7E34409B" w14:textId="575E8948" w:rsidR="00641F32" w:rsidRPr="00502A75" w:rsidRDefault="0032538E" w:rsidP="00CA1252">
            <w:pPr>
              <w:keepLines/>
              <w:jc w:val="center"/>
              <w:rPr>
                <w:sz w:val="24"/>
                <w:szCs w:val="24"/>
              </w:rPr>
            </w:pPr>
            <w:r w:rsidRPr="00502A75">
              <w:rPr>
                <w:sz w:val="24"/>
                <w:szCs w:val="24"/>
              </w:rPr>
              <w:t>&lt;0,01</w:t>
            </w:r>
          </w:p>
        </w:tc>
      </w:tr>
    </w:tbl>
    <w:p w14:paraId="18210604" w14:textId="7EB86FA4" w:rsidR="00641F32" w:rsidRPr="00502A75" w:rsidRDefault="00D21445" w:rsidP="00CA1252">
      <w:pPr>
        <w:keepLines/>
        <w:spacing w:line="240" w:lineRule="auto"/>
        <w:jc w:val="both"/>
      </w:pPr>
      <w:r w:rsidRPr="00502A75">
        <w:rPr>
          <w:b/>
        </w:rPr>
        <w:t>N:</w:t>
      </w:r>
      <w:r w:rsidRPr="00502A75">
        <w:t xml:space="preserve"> Número de animais;</w:t>
      </w:r>
      <w:r w:rsidRPr="00502A75">
        <w:rPr>
          <w:b/>
        </w:rPr>
        <w:t xml:space="preserve"> DP: </w:t>
      </w:r>
      <w:r w:rsidRPr="00502A75">
        <w:t xml:space="preserve">Desvio-padrão; </w:t>
      </w:r>
      <w:r w:rsidR="00CA1252" w:rsidRPr="00502A75">
        <w:rPr>
          <w:b/>
          <w:bCs/>
        </w:rPr>
        <w:t>VCM</w:t>
      </w:r>
      <w:r w:rsidR="00CA1252" w:rsidRPr="00502A75">
        <w:t xml:space="preserve">: </w:t>
      </w:r>
      <w:r w:rsidRPr="00502A75">
        <w:t xml:space="preserve">volume corpuscular médio; </w:t>
      </w:r>
      <w:r w:rsidRPr="00502A75">
        <w:rPr>
          <w:b/>
          <w:bCs/>
        </w:rPr>
        <w:t>HCM</w:t>
      </w:r>
      <w:r w:rsidRPr="00502A75">
        <w:t>: hemoglobina corpuscular média.</w:t>
      </w:r>
    </w:p>
    <w:p w14:paraId="413D9E21" w14:textId="77777777" w:rsidR="00013E1D" w:rsidRDefault="00013E1D">
      <w:pPr>
        <w:rPr>
          <w:color w:val="C00000"/>
          <w:sz w:val="24"/>
          <w:szCs w:val="24"/>
        </w:rPr>
      </w:pPr>
      <w:r>
        <w:rPr>
          <w:color w:val="C00000"/>
          <w:sz w:val="24"/>
          <w:szCs w:val="24"/>
        </w:rPr>
        <w:br w:type="page"/>
      </w:r>
    </w:p>
    <w:p w14:paraId="21FCDDB0" w14:textId="41359FBB" w:rsidR="00A36BF0" w:rsidRPr="008B00C8" w:rsidRDefault="00A36BF0" w:rsidP="00F134CF">
      <w:pPr>
        <w:rPr>
          <w:b/>
          <w:color w:val="C00000"/>
          <w:sz w:val="24"/>
          <w:szCs w:val="24"/>
        </w:rPr>
      </w:pPr>
      <w:r w:rsidRPr="008B00C8">
        <w:rPr>
          <w:color w:val="C00000"/>
          <w:sz w:val="24"/>
          <w:szCs w:val="24"/>
        </w:rPr>
        <w:t xml:space="preserve">Figuras podem ser gráficos, ilustrações, desenhos, fotos, e qualquer outro material que não seja classificado como quadro nem tabela. A determinação da figura (Figura 1) em negrito e sem recuo da margem esquerda. As linhas subsequentes com recuo alinhando o texto com a primeira linha. </w:t>
      </w:r>
      <w:r w:rsidRPr="008B00C8">
        <w:rPr>
          <w:color w:val="C00000"/>
          <w:sz w:val="24"/>
          <w:szCs w:val="24"/>
          <w:u w:val="single"/>
        </w:rPr>
        <w:t>No caso de figuras, o texto sempre abaixo da imagem.</w:t>
      </w:r>
      <w:r w:rsidRPr="008B00C8">
        <w:rPr>
          <w:color w:val="C00000"/>
          <w:sz w:val="24"/>
          <w:szCs w:val="24"/>
        </w:rPr>
        <w:t xml:space="preserve"> Gráficos devem ter legenda nos eixos horizontal (x) e vertical (y).</w:t>
      </w:r>
      <w:r w:rsidR="00A8102F" w:rsidRPr="008B00C8">
        <w:rPr>
          <w:color w:val="C00000"/>
          <w:sz w:val="24"/>
          <w:szCs w:val="24"/>
        </w:rPr>
        <w:t xml:space="preserve"> Atenção a resolução das imagens, elas devem garantir a correta leitura.</w:t>
      </w:r>
    </w:p>
    <w:p w14:paraId="2F3CEBA5" w14:textId="572E2FE6" w:rsidR="00227259" w:rsidRPr="00502A75" w:rsidRDefault="00000000">
      <w:pPr>
        <w:jc w:val="center"/>
        <w:rPr>
          <w:b/>
          <w:sz w:val="24"/>
          <w:szCs w:val="24"/>
        </w:rPr>
      </w:pPr>
      <w:r w:rsidRPr="00502A75">
        <w:rPr>
          <w:b/>
          <w:noProof/>
          <w:sz w:val="24"/>
          <w:szCs w:val="24"/>
        </w:rPr>
        <w:drawing>
          <wp:inline distT="114300" distB="114300" distL="114300" distR="114300" wp14:anchorId="1C5F3FE9" wp14:editId="555017C4">
            <wp:extent cx="5723653" cy="3038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8142" cy="3051475"/>
                    </a:xfrm>
                    <a:prstGeom prst="rect">
                      <a:avLst/>
                    </a:prstGeom>
                    <a:ln/>
                  </pic:spPr>
                </pic:pic>
              </a:graphicData>
            </a:graphic>
          </wp:inline>
        </w:drawing>
      </w:r>
    </w:p>
    <w:p w14:paraId="4F28D93B" w14:textId="77777777" w:rsidR="00227259" w:rsidRPr="00502A75" w:rsidRDefault="00000000" w:rsidP="00A36BF0">
      <w:pPr>
        <w:spacing w:before="240"/>
        <w:ind w:left="1133" w:hanging="1133"/>
        <w:jc w:val="both"/>
        <w:rPr>
          <w:sz w:val="24"/>
          <w:szCs w:val="24"/>
        </w:rPr>
      </w:pPr>
      <w:r w:rsidRPr="00502A75">
        <w:rPr>
          <w:b/>
          <w:sz w:val="24"/>
          <w:szCs w:val="24"/>
        </w:rPr>
        <w:t xml:space="preserve">Figura 1. </w:t>
      </w:r>
      <w:r w:rsidRPr="00502A75">
        <w:rPr>
          <w:sz w:val="24"/>
          <w:szCs w:val="24"/>
        </w:rPr>
        <w:t>Número de publicações de livros ao longo dos anos de 1992 até 2014 nos dez principais municípios do estado.</w:t>
      </w:r>
    </w:p>
    <w:p w14:paraId="49B0CBEA" w14:textId="77777777" w:rsidR="00A8102F" w:rsidRPr="00502A75" w:rsidRDefault="00A8102F" w:rsidP="00A8102F">
      <w:pPr>
        <w:keepLines/>
        <w:jc w:val="both"/>
        <w:rPr>
          <w:color w:val="222222"/>
          <w:sz w:val="24"/>
          <w:szCs w:val="24"/>
        </w:rPr>
      </w:pPr>
    </w:p>
    <w:p w14:paraId="3EA0434D" w14:textId="77777777" w:rsidR="00A8102F" w:rsidRPr="00502A75" w:rsidRDefault="00A8102F">
      <w:pPr>
        <w:rPr>
          <w:color w:val="222222"/>
          <w:sz w:val="24"/>
          <w:szCs w:val="24"/>
        </w:rPr>
      </w:pPr>
      <w:r w:rsidRPr="00502A75">
        <w:rPr>
          <w:color w:val="222222"/>
          <w:sz w:val="24"/>
          <w:szCs w:val="24"/>
        </w:rPr>
        <w:br w:type="page"/>
      </w:r>
    </w:p>
    <w:p w14:paraId="575818D4" w14:textId="12B867F3" w:rsidR="00A8102F" w:rsidRPr="008B00C8" w:rsidRDefault="00A8102F" w:rsidP="00A8102F">
      <w:pPr>
        <w:keepLines/>
        <w:ind w:firstLine="720"/>
        <w:jc w:val="both"/>
        <w:rPr>
          <w:color w:val="C00000"/>
          <w:sz w:val="24"/>
          <w:szCs w:val="24"/>
        </w:rPr>
      </w:pPr>
      <w:r w:rsidRPr="008B00C8">
        <w:rPr>
          <w:color w:val="C00000"/>
          <w:sz w:val="24"/>
          <w:szCs w:val="24"/>
        </w:rPr>
        <w:t xml:space="preserve">Os quadros são utilizados para apresentar resultados qualitativos (textos). A determinação do quadro (Quadro 1) em negrito e sem recuo da margem esquerda. As linhas subsequentes com recuo alinhando o texto com a primeira linha. As bordas devem seguir o exemplo </w:t>
      </w:r>
      <w:r w:rsidR="00527712" w:rsidRPr="008B00C8">
        <w:rPr>
          <w:color w:val="C00000"/>
          <w:sz w:val="24"/>
          <w:szCs w:val="24"/>
        </w:rPr>
        <w:t>abaixo</w:t>
      </w:r>
      <w:r w:rsidRPr="008B00C8">
        <w:rPr>
          <w:color w:val="C00000"/>
          <w:sz w:val="24"/>
          <w:szCs w:val="24"/>
        </w:rPr>
        <w:t xml:space="preserve">, com linhas horizontais e verticais. Os dados em fonte 12, centralizado (exceto a primeira coluna), espaçamento simples, sem espaços antes ou depois dos parágrafos. O cabeçalho do quadro deve estar em negrito e centralizado. Toda abreviação deve ser descrita no rodapé do quadro, com fonte 11. Em caso de dados de outro autor, incluir na legenda a fonte. Um quadro não pode começar em uma página e terminar em outra. Caso isso seja necessário, colocar novamente um cabeçalho com com o título Quadro 1 (cont.). </w:t>
      </w:r>
    </w:p>
    <w:p w14:paraId="5FA5C730" w14:textId="77777777" w:rsidR="00227259" w:rsidRPr="008B00C8" w:rsidRDefault="00227259">
      <w:pPr>
        <w:keepLines/>
        <w:spacing w:line="240" w:lineRule="auto"/>
        <w:jc w:val="both"/>
        <w:rPr>
          <w:b/>
          <w:color w:val="C00000"/>
          <w:sz w:val="24"/>
          <w:szCs w:val="24"/>
        </w:rPr>
      </w:pPr>
    </w:p>
    <w:p w14:paraId="75D7645C" w14:textId="77777777" w:rsidR="00227259" w:rsidRPr="00502A75" w:rsidRDefault="00000000">
      <w:pPr>
        <w:keepLines/>
        <w:spacing w:line="240" w:lineRule="auto"/>
        <w:jc w:val="both"/>
        <w:rPr>
          <w:color w:val="333333"/>
          <w:sz w:val="24"/>
          <w:szCs w:val="24"/>
        </w:rPr>
      </w:pPr>
      <w:r w:rsidRPr="00502A75">
        <w:rPr>
          <w:b/>
          <w:color w:val="333333"/>
          <w:sz w:val="24"/>
          <w:szCs w:val="24"/>
        </w:rPr>
        <w:t xml:space="preserve">Quadro 1. </w:t>
      </w:r>
      <w:r w:rsidRPr="00502A75">
        <w:rPr>
          <w:color w:val="333333"/>
          <w:sz w:val="24"/>
          <w:szCs w:val="24"/>
        </w:rPr>
        <w:t xml:space="preserve">Competências do Profissional. </w:t>
      </w:r>
    </w:p>
    <w:tbl>
      <w:tblPr>
        <w:tblStyle w:val="a0"/>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227259" w:rsidRPr="00502A75" w14:paraId="3B5F08D9" w14:textId="77777777">
        <w:tc>
          <w:tcPr>
            <w:tcW w:w="4679" w:type="dxa"/>
            <w:shd w:val="clear" w:color="auto" w:fill="auto"/>
            <w:tcMar>
              <w:top w:w="100" w:type="dxa"/>
              <w:left w:w="100" w:type="dxa"/>
              <w:bottom w:w="100" w:type="dxa"/>
              <w:right w:w="100" w:type="dxa"/>
            </w:tcMar>
          </w:tcPr>
          <w:p w14:paraId="63321B26"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Saberes</w:t>
            </w:r>
          </w:p>
        </w:tc>
        <w:tc>
          <w:tcPr>
            <w:tcW w:w="4679" w:type="dxa"/>
            <w:shd w:val="clear" w:color="auto" w:fill="auto"/>
            <w:tcMar>
              <w:top w:w="100" w:type="dxa"/>
              <w:left w:w="100" w:type="dxa"/>
              <w:bottom w:w="100" w:type="dxa"/>
              <w:right w:w="100" w:type="dxa"/>
            </w:tcMar>
          </w:tcPr>
          <w:p w14:paraId="14487938"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Conceituações</w:t>
            </w:r>
          </w:p>
        </w:tc>
      </w:tr>
      <w:tr w:rsidR="00227259" w:rsidRPr="00502A75" w14:paraId="7B55F0F4" w14:textId="77777777" w:rsidTr="00527712">
        <w:tc>
          <w:tcPr>
            <w:tcW w:w="4679" w:type="dxa"/>
            <w:shd w:val="clear" w:color="auto" w:fill="auto"/>
            <w:tcMar>
              <w:top w:w="100" w:type="dxa"/>
              <w:left w:w="100" w:type="dxa"/>
              <w:bottom w:w="100" w:type="dxa"/>
              <w:right w:w="100" w:type="dxa"/>
            </w:tcMar>
            <w:vAlign w:val="center"/>
          </w:tcPr>
          <w:p w14:paraId="47E34CD1"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agir</w:t>
            </w:r>
          </w:p>
        </w:tc>
        <w:tc>
          <w:tcPr>
            <w:tcW w:w="4679" w:type="dxa"/>
            <w:shd w:val="clear" w:color="auto" w:fill="auto"/>
            <w:tcMar>
              <w:top w:w="100" w:type="dxa"/>
              <w:left w:w="100" w:type="dxa"/>
              <w:bottom w:w="100" w:type="dxa"/>
              <w:right w:w="100" w:type="dxa"/>
            </w:tcMar>
          </w:tcPr>
          <w:p w14:paraId="7606BB8C"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o que e por que faz. Saber julgar, escolher e decidir</w:t>
            </w:r>
          </w:p>
        </w:tc>
      </w:tr>
      <w:tr w:rsidR="00227259" w:rsidRPr="00502A75" w14:paraId="269D6A55" w14:textId="77777777" w:rsidTr="00527712">
        <w:tc>
          <w:tcPr>
            <w:tcW w:w="4679" w:type="dxa"/>
            <w:shd w:val="clear" w:color="auto" w:fill="auto"/>
            <w:tcMar>
              <w:top w:w="100" w:type="dxa"/>
              <w:left w:w="100" w:type="dxa"/>
              <w:bottom w:w="100" w:type="dxa"/>
              <w:right w:w="100" w:type="dxa"/>
            </w:tcMar>
            <w:vAlign w:val="center"/>
          </w:tcPr>
          <w:p w14:paraId="2B09ADAA"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mobilizar</w:t>
            </w:r>
          </w:p>
        </w:tc>
        <w:tc>
          <w:tcPr>
            <w:tcW w:w="4679" w:type="dxa"/>
            <w:shd w:val="clear" w:color="auto" w:fill="auto"/>
            <w:tcMar>
              <w:top w:w="100" w:type="dxa"/>
              <w:left w:w="100" w:type="dxa"/>
              <w:bottom w:w="100" w:type="dxa"/>
              <w:right w:w="100" w:type="dxa"/>
            </w:tcMar>
          </w:tcPr>
          <w:p w14:paraId="2D581153"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mobilizar recursos de pessoas, financeiros, materiais, criando sinergia entre eles</w:t>
            </w:r>
          </w:p>
        </w:tc>
      </w:tr>
      <w:tr w:rsidR="00227259" w:rsidRPr="00502A75" w14:paraId="6A300C4B" w14:textId="77777777" w:rsidTr="00527712">
        <w:tc>
          <w:tcPr>
            <w:tcW w:w="4679" w:type="dxa"/>
            <w:shd w:val="clear" w:color="auto" w:fill="auto"/>
            <w:tcMar>
              <w:top w:w="100" w:type="dxa"/>
              <w:left w:w="100" w:type="dxa"/>
              <w:bottom w:w="100" w:type="dxa"/>
              <w:right w:w="100" w:type="dxa"/>
            </w:tcMar>
            <w:vAlign w:val="center"/>
          </w:tcPr>
          <w:p w14:paraId="0004F5CE"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comunicar</w:t>
            </w:r>
          </w:p>
        </w:tc>
        <w:tc>
          <w:tcPr>
            <w:tcW w:w="4679" w:type="dxa"/>
            <w:shd w:val="clear" w:color="auto" w:fill="auto"/>
            <w:tcMar>
              <w:top w:w="100" w:type="dxa"/>
              <w:left w:w="100" w:type="dxa"/>
              <w:bottom w:w="100" w:type="dxa"/>
              <w:right w:w="100" w:type="dxa"/>
            </w:tcMar>
          </w:tcPr>
          <w:p w14:paraId="595698C8"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Compreender, processar, transmitir informações e conhecimentos, assegurando o entendimento da mensagem pelo outro.</w:t>
            </w:r>
          </w:p>
        </w:tc>
      </w:tr>
    </w:tbl>
    <w:p w14:paraId="50548691" w14:textId="77777777" w:rsidR="00227259" w:rsidRPr="00502A75" w:rsidRDefault="00000000">
      <w:pPr>
        <w:keepLines/>
        <w:spacing w:line="240" w:lineRule="auto"/>
        <w:jc w:val="both"/>
        <w:rPr>
          <w:color w:val="333333"/>
        </w:rPr>
      </w:pPr>
      <w:r w:rsidRPr="00502A75">
        <w:rPr>
          <w:color w:val="333333"/>
        </w:rPr>
        <w:t>Fonte: FLEURY &amp; FLEURY (2001, p.22)</w:t>
      </w:r>
    </w:p>
    <w:p w14:paraId="55BB430A" w14:textId="77777777" w:rsidR="00227259" w:rsidRPr="00502A75" w:rsidRDefault="00227259">
      <w:pPr>
        <w:keepLines/>
        <w:jc w:val="both"/>
        <w:rPr>
          <w:color w:val="222222"/>
          <w:sz w:val="24"/>
          <w:szCs w:val="24"/>
        </w:rPr>
      </w:pPr>
    </w:p>
    <w:p w14:paraId="68AED998" w14:textId="77777777" w:rsidR="00227259" w:rsidRPr="00502A75" w:rsidRDefault="00000000" w:rsidP="00502A75">
      <w:pPr>
        <w:keepLines/>
        <w:jc w:val="both"/>
        <w:rPr>
          <w:color w:val="222222"/>
          <w:sz w:val="24"/>
          <w:szCs w:val="24"/>
        </w:rPr>
      </w:pPr>
      <w:r w:rsidRPr="008B00C8">
        <w:rPr>
          <w:color w:val="C00000"/>
          <w:sz w:val="24"/>
          <w:szCs w:val="24"/>
        </w:rPr>
        <w:t>Em tabelas, figuras ou quadros, que sejam de autoria própria não se deve colocar informações de fonte. Essa informação só deve constar caso seja retirada de outro trabalho.</w:t>
      </w:r>
    </w:p>
    <w:p w14:paraId="16DE9C0D" w14:textId="77777777" w:rsidR="00227259" w:rsidRPr="00502A75" w:rsidRDefault="00227259" w:rsidP="00502A75">
      <w:pPr>
        <w:jc w:val="both"/>
        <w:rPr>
          <w:sz w:val="24"/>
          <w:szCs w:val="24"/>
        </w:rPr>
      </w:pPr>
    </w:p>
    <w:p w14:paraId="75154D8D" w14:textId="77777777" w:rsidR="00227259" w:rsidRPr="00502A75" w:rsidRDefault="00000000" w:rsidP="00502A75">
      <w:pPr>
        <w:jc w:val="both"/>
        <w:rPr>
          <w:color w:val="222222"/>
          <w:sz w:val="24"/>
          <w:szCs w:val="24"/>
        </w:rPr>
      </w:pPr>
      <w:bookmarkStart w:id="6" w:name="_Hlk177906247"/>
      <w:r w:rsidRPr="00502A75">
        <w:rPr>
          <w:b/>
          <w:color w:val="222222"/>
          <w:sz w:val="24"/>
          <w:szCs w:val="24"/>
        </w:rPr>
        <w:t>Conclusão</w:t>
      </w:r>
      <w:bookmarkEnd w:id="6"/>
      <w:r w:rsidRPr="00502A75">
        <w:rPr>
          <w:color w:val="222222"/>
          <w:sz w:val="24"/>
          <w:szCs w:val="24"/>
        </w:rPr>
        <w:t xml:space="preserve"> </w:t>
      </w:r>
    </w:p>
    <w:p w14:paraId="4D4D0838" w14:textId="0C9C1E7F" w:rsidR="00227259" w:rsidRPr="00502A75" w:rsidRDefault="00000000" w:rsidP="00502A75">
      <w:pPr>
        <w:ind w:firstLine="720"/>
        <w:jc w:val="both"/>
        <w:rPr>
          <w:sz w:val="24"/>
          <w:szCs w:val="24"/>
        </w:rPr>
      </w:pPr>
      <w:r w:rsidRPr="00502A75">
        <w:rPr>
          <w:color w:val="222222"/>
          <w:sz w:val="24"/>
          <w:szCs w:val="24"/>
        </w:rPr>
        <w:t>A conclusão</w:t>
      </w:r>
      <w:r w:rsidR="00A06F59">
        <w:rPr>
          <w:color w:val="222222"/>
          <w:sz w:val="24"/>
          <w:szCs w:val="24"/>
        </w:rPr>
        <w:t xml:space="preserve"> </w:t>
      </w:r>
      <w:r w:rsidR="00A06F59">
        <w:rPr>
          <w:sz w:val="24"/>
          <w:szCs w:val="24"/>
        </w:rPr>
        <w:t>em um parágrafo único e sem citações</w:t>
      </w:r>
      <w:r w:rsidRPr="00502A75">
        <w:rPr>
          <w:color w:val="222222"/>
          <w:sz w:val="24"/>
          <w:szCs w:val="24"/>
        </w:rPr>
        <w:t xml:space="preserve"> é basicamente a resposta do seu objetivo, ou pergunta norteadora da sua pesquisa. Recomenda-se uma abordagem direta, ficando toda explicação para o tópico de discussão.</w:t>
      </w:r>
    </w:p>
    <w:p w14:paraId="1F4118B3" w14:textId="77777777" w:rsidR="00227259" w:rsidRPr="00502A75" w:rsidRDefault="00227259" w:rsidP="00502A75">
      <w:pPr>
        <w:jc w:val="both"/>
        <w:rPr>
          <w:sz w:val="24"/>
          <w:szCs w:val="24"/>
        </w:rPr>
      </w:pPr>
    </w:p>
    <w:p w14:paraId="1F5D4207" w14:textId="77777777" w:rsidR="00227259" w:rsidRPr="00502A75" w:rsidRDefault="00000000" w:rsidP="00502A75">
      <w:pPr>
        <w:jc w:val="both"/>
        <w:rPr>
          <w:sz w:val="24"/>
          <w:szCs w:val="24"/>
        </w:rPr>
      </w:pPr>
      <w:bookmarkStart w:id="7" w:name="_Hlk177906281"/>
      <w:r w:rsidRPr="00502A75">
        <w:rPr>
          <w:b/>
          <w:sz w:val="24"/>
          <w:szCs w:val="24"/>
        </w:rPr>
        <w:t>Agradecimentos</w:t>
      </w:r>
    </w:p>
    <w:bookmarkEnd w:id="7"/>
    <w:p w14:paraId="57BAC675" w14:textId="77777777" w:rsidR="00227259" w:rsidRPr="00502A75" w:rsidRDefault="00000000" w:rsidP="00502A75">
      <w:pPr>
        <w:ind w:firstLine="720"/>
        <w:jc w:val="both"/>
        <w:rPr>
          <w:sz w:val="24"/>
          <w:szCs w:val="24"/>
        </w:rPr>
      </w:pPr>
      <w:r w:rsidRPr="00502A75">
        <w:rPr>
          <w:sz w:val="24"/>
          <w:szCs w:val="24"/>
        </w:rPr>
        <w:t>Reconheça concisamente a assistência técnica, conselhos e outras contribuições de colegas. As pessoas que contribuíram para o estudo, mas não se enquadram nos critérios de autoria, bem como suas contribuições devem ser citadas aqui (convém verificar se essas pessoas aceitam esta forma de reconhecimento). Doações de animais, células ou reagentes também devem ser reconhecidas. O apoio financeiro à pesquisa e bolsas de estudo deve ser reconhecido nesta seção (Instituição e número da bolsa).</w:t>
      </w:r>
    </w:p>
    <w:p w14:paraId="335C4E05" w14:textId="77777777" w:rsidR="00227259" w:rsidRPr="00502A75" w:rsidRDefault="00227259">
      <w:pPr>
        <w:jc w:val="both"/>
        <w:rPr>
          <w:sz w:val="24"/>
          <w:szCs w:val="24"/>
        </w:rPr>
      </w:pPr>
    </w:p>
    <w:p w14:paraId="5BA7F047" w14:textId="77777777" w:rsidR="00527712" w:rsidRPr="00502A75" w:rsidRDefault="00527712">
      <w:pPr>
        <w:jc w:val="both"/>
        <w:rPr>
          <w:sz w:val="24"/>
          <w:szCs w:val="24"/>
        </w:rPr>
      </w:pPr>
    </w:p>
    <w:p w14:paraId="3FC882A8" w14:textId="77777777" w:rsidR="00527712" w:rsidRPr="00502A75" w:rsidRDefault="00527712">
      <w:pPr>
        <w:jc w:val="both"/>
        <w:rPr>
          <w:sz w:val="24"/>
          <w:szCs w:val="24"/>
        </w:rPr>
      </w:pPr>
    </w:p>
    <w:p w14:paraId="7729F5A6" w14:textId="77777777" w:rsidR="00227259" w:rsidRPr="00502A75" w:rsidRDefault="00000000">
      <w:pPr>
        <w:jc w:val="both"/>
        <w:rPr>
          <w:b/>
          <w:sz w:val="24"/>
          <w:szCs w:val="24"/>
        </w:rPr>
      </w:pPr>
      <w:bookmarkStart w:id="8" w:name="_Hlk177906258"/>
      <w:r w:rsidRPr="00502A75">
        <w:rPr>
          <w:b/>
          <w:sz w:val="24"/>
          <w:szCs w:val="24"/>
        </w:rPr>
        <w:t>Referências</w:t>
      </w:r>
      <w:bookmarkEnd w:id="8"/>
    </w:p>
    <w:p w14:paraId="3C353174" w14:textId="77777777" w:rsidR="00956C75" w:rsidRDefault="00000000" w:rsidP="00956C75">
      <w:pPr>
        <w:jc w:val="both"/>
        <w:rPr>
          <w:sz w:val="24"/>
          <w:szCs w:val="24"/>
        </w:rPr>
      </w:pPr>
      <w:r w:rsidRPr="00502A75">
        <w:rPr>
          <w:sz w:val="24"/>
          <w:szCs w:val="24"/>
        </w:rPr>
        <w:tab/>
      </w:r>
      <w:bookmarkStart w:id="9" w:name="_Hlk178508290"/>
      <w:r w:rsidR="00956C75" w:rsidRPr="003B4379">
        <w:rPr>
          <w:sz w:val="24"/>
          <w:szCs w:val="24"/>
        </w:rPr>
        <w:t>As referências bibliográficas deverão ser feitas de acordo com as regras da ABNT NBR 6023/2002</w:t>
      </w:r>
      <w:r w:rsidR="00956C75">
        <w:rPr>
          <w:sz w:val="24"/>
          <w:szCs w:val="24"/>
        </w:rPr>
        <w:t>.</w:t>
      </w:r>
    </w:p>
    <w:p w14:paraId="5FB70B3A" w14:textId="77777777" w:rsidR="00956C75" w:rsidRPr="003B4379" w:rsidRDefault="00956C75" w:rsidP="00956C75">
      <w:pPr>
        <w:pStyle w:val="PargrafodaLista"/>
        <w:numPr>
          <w:ilvl w:val="0"/>
          <w:numId w:val="3"/>
        </w:numPr>
        <w:jc w:val="both"/>
        <w:rPr>
          <w:color w:val="222222"/>
          <w:sz w:val="24"/>
          <w:szCs w:val="24"/>
        </w:rPr>
      </w:pPr>
      <w:r w:rsidRPr="003B4379">
        <w:rPr>
          <w:color w:val="222222"/>
          <w:sz w:val="24"/>
          <w:szCs w:val="24"/>
        </w:rPr>
        <w:t>A disposição das referências deve seguir a ordem alfabética.</w:t>
      </w:r>
    </w:p>
    <w:p w14:paraId="0C3692FB" w14:textId="77777777" w:rsidR="00956C75" w:rsidRPr="003B4379" w:rsidRDefault="00956C75" w:rsidP="00956C75">
      <w:pPr>
        <w:numPr>
          <w:ilvl w:val="0"/>
          <w:numId w:val="2"/>
        </w:numPr>
        <w:jc w:val="both"/>
        <w:rPr>
          <w:color w:val="222222"/>
          <w:sz w:val="24"/>
          <w:szCs w:val="24"/>
        </w:rPr>
      </w:pPr>
      <w:r w:rsidRPr="003B4379">
        <w:rPr>
          <w:color w:val="222222"/>
          <w:sz w:val="24"/>
          <w:szCs w:val="24"/>
        </w:rPr>
        <w:t>Cada referência deve usar espaçamento simples entre linhas.</w:t>
      </w:r>
    </w:p>
    <w:p w14:paraId="24B151AC" w14:textId="77777777" w:rsidR="00956C75" w:rsidRPr="003B4379" w:rsidRDefault="00956C75" w:rsidP="00956C75">
      <w:pPr>
        <w:numPr>
          <w:ilvl w:val="0"/>
          <w:numId w:val="2"/>
        </w:numPr>
        <w:jc w:val="both"/>
        <w:rPr>
          <w:color w:val="222222"/>
          <w:sz w:val="24"/>
          <w:szCs w:val="24"/>
        </w:rPr>
      </w:pPr>
      <w:r w:rsidRPr="003B4379">
        <w:rPr>
          <w:color w:val="222222"/>
          <w:sz w:val="24"/>
          <w:szCs w:val="24"/>
        </w:rPr>
        <w:t>As referências devem ser separadas entre si por um espaço duplo e não apresentam recuo em relação à margem esquerda.</w:t>
      </w:r>
    </w:p>
    <w:p w14:paraId="4196E696" w14:textId="77777777" w:rsidR="00956C75" w:rsidRPr="003B4379" w:rsidRDefault="00956C75" w:rsidP="00956C75">
      <w:pPr>
        <w:numPr>
          <w:ilvl w:val="0"/>
          <w:numId w:val="2"/>
        </w:numPr>
        <w:jc w:val="both"/>
        <w:rPr>
          <w:color w:val="222222"/>
          <w:sz w:val="24"/>
          <w:szCs w:val="24"/>
        </w:rPr>
      </w:pPr>
      <w:r w:rsidRPr="003B4379">
        <w:rPr>
          <w:color w:val="222222"/>
          <w:sz w:val="24"/>
          <w:szCs w:val="24"/>
        </w:rPr>
        <w:t>Utilize sempre fontes de dados confiáveis (livros, artigos, teses, dissertações ou fontes oficiais).</w:t>
      </w:r>
    </w:p>
    <w:p w14:paraId="5518DDAF" w14:textId="77777777" w:rsidR="00956C75" w:rsidRDefault="00956C75" w:rsidP="00956C75">
      <w:pPr>
        <w:jc w:val="both"/>
        <w:rPr>
          <w:color w:val="222222"/>
          <w:sz w:val="24"/>
          <w:szCs w:val="24"/>
        </w:rPr>
      </w:pPr>
    </w:p>
    <w:p w14:paraId="35FD7092" w14:textId="77777777" w:rsidR="00956C75" w:rsidRPr="003B4379" w:rsidRDefault="00956C75" w:rsidP="00956C75">
      <w:pPr>
        <w:jc w:val="both"/>
        <w:rPr>
          <w:color w:val="222222"/>
          <w:sz w:val="24"/>
          <w:szCs w:val="24"/>
        </w:rPr>
      </w:pPr>
      <w:r w:rsidRPr="003B4379">
        <w:rPr>
          <w:color w:val="222222"/>
          <w:sz w:val="24"/>
          <w:szCs w:val="24"/>
        </w:rPr>
        <w:t xml:space="preserve">Informações sobre a formatação da </w:t>
      </w:r>
      <w:r w:rsidRPr="003B4379">
        <w:rPr>
          <w:b/>
          <w:bCs/>
          <w:color w:val="222222"/>
          <w:sz w:val="24"/>
          <w:szCs w:val="24"/>
        </w:rPr>
        <w:t>Associação Brasileira de Normas Técnicas - ABNT</w:t>
      </w:r>
      <w:r w:rsidRPr="003B4379">
        <w:rPr>
          <w:color w:val="222222"/>
          <w:sz w:val="24"/>
          <w:szCs w:val="24"/>
        </w:rPr>
        <w:t xml:space="preserve"> NBR 6023/2002 (</w:t>
      </w:r>
      <w:hyperlink r:id="rId10" w:history="1">
        <w:r w:rsidRPr="003B4379">
          <w:rPr>
            <w:rStyle w:val="Hyperlink"/>
            <w:sz w:val="24"/>
            <w:szCs w:val="24"/>
          </w:rPr>
          <w:t>clique aqui</w:t>
        </w:r>
      </w:hyperlink>
      <w:r w:rsidRPr="003B4379">
        <w:rPr>
          <w:color w:val="222222"/>
          <w:sz w:val="24"/>
          <w:szCs w:val="24"/>
        </w:rPr>
        <w:t>), considerando as atualizações NBR 1052/2023 (</w:t>
      </w:r>
      <w:hyperlink r:id="rId11" w:history="1">
        <w:r w:rsidRPr="003B4379">
          <w:rPr>
            <w:rStyle w:val="Hyperlink"/>
            <w:sz w:val="24"/>
            <w:szCs w:val="24"/>
          </w:rPr>
          <w:t>clique aqui</w:t>
        </w:r>
      </w:hyperlink>
      <w:r w:rsidRPr="003B4379">
        <w:rPr>
          <w:color w:val="222222"/>
          <w:sz w:val="24"/>
          <w:szCs w:val="24"/>
        </w:rPr>
        <w:t>). Mais exemplos de citação (</w:t>
      </w:r>
      <w:hyperlink r:id="rId12" w:history="1">
        <w:r w:rsidRPr="003B4379">
          <w:rPr>
            <w:rStyle w:val="Hyperlink"/>
            <w:sz w:val="24"/>
            <w:szCs w:val="24"/>
          </w:rPr>
          <w:t>clique aqui</w:t>
        </w:r>
      </w:hyperlink>
      <w:r w:rsidRPr="003B4379">
        <w:rPr>
          <w:color w:val="222222"/>
          <w:sz w:val="24"/>
          <w:szCs w:val="24"/>
        </w:rPr>
        <w:t xml:space="preserve"> e </w:t>
      </w:r>
      <w:hyperlink r:id="rId13" w:history="1">
        <w:r w:rsidRPr="003B4379">
          <w:rPr>
            <w:rStyle w:val="Hyperlink"/>
            <w:sz w:val="24"/>
            <w:szCs w:val="24"/>
          </w:rPr>
          <w:t>clique aqui</w:t>
        </w:r>
      </w:hyperlink>
      <w:r w:rsidRPr="003B4379">
        <w:rPr>
          <w:color w:val="222222"/>
          <w:sz w:val="24"/>
          <w:szCs w:val="24"/>
        </w:rPr>
        <w:t>).</w:t>
      </w:r>
    </w:p>
    <w:bookmarkEnd w:id="9"/>
    <w:p w14:paraId="5A795C17" w14:textId="77777777" w:rsidR="00227259" w:rsidRDefault="00227259" w:rsidP="00502A75">
      <w:pPr>
        <w:jc w:val="both"/>
        <w:rPr>
          <w:sz w:val="24"/>
          <w:szCs w:val="24"/>
        </w:rPr>
      </w:pPr>
    </w:p>
    <w:p w14:paraId="196CFA6C" w14:textId="77777777" w:rsidR="00625FFE" w:rsidRDefault="00625FFE" w:rsidP="00625FFE">
      <w:pPr>
        <w:spacing w:after="200"/>
        <w:jc w:val="both"/>
        <w:rPr>
          <w:sz w:val="24"/>
          <w:szCs w:val="24"/>
        </w:rPr>
      </w:pPr>
      <w:bookmarkStart w:id="10" w:name="_Hlk177906293"/>
      <w:r w:rsidRPr="004878B6">
        <w:rPr>
          <w:b/>
          <w:bCs/>
          <w:color w:val="222222"/>
          <w:sz w:val="24"/>
          <w:szCs w:val="24"/>
        </w:rPr>
        <w:t>Apêndices e Dados Suplementares</w:t>
      </w:r>
      <w:bookmarkEnd w:id="10"/>
      <w:r>
        <w:rPr>
          <w:b/>
          <w:bCs/>
          <w:color w:val="222222"/>
          <w:sz w:val="24"/>
          <w:szCs w:val="24"/>
        </w:rPr>
        <w:t xml:space="preserve"> (opcional)</w:t>
      </w:r>
    </w:p>
    <w:p w14:paraId="021C6FF4" w14:textId="7C2B41A6" w:rsidR="00625FFE" w:rsidRPr="00784DDA" w:rsidRDefault="00784DDA" w:rsidP="00502A75">
      <w:pPr>
        <w:jc w:val="both"/>
        <w:rPr>
          <w:sz w:val="24"/>
          <w:szCs w:val="24"/>
        </w:rPr>
      </w:pPr>
      <w:r w:rsidRPr="00784DDA">
        <w:rPr>
          <w:sz w:val="24"/>
          <w:szCs w:val="24"/>
        </w:rPr>
        <w:t>Autores poderão incluir um arquivo de apêndice e/ou um arquivo de dados suplementares. Esses materiais oferecem ao autor possibilidades adicionais de publicar aplicações de suporte (softwares), tabelas, gráficos filmes, formulários (ex: TCLE) e questionários que apoiem e melhore a descrição do manuscrito. Os autores devem fazer a citação descritiva no texto informando o material que se encontra no apêndice.</w:t>
      </w:r>
      <w:r>
        <w:rPr>
          <w:sz w:val="24"/>
          <w:szCs w:val="24"/>
        </w:rPr>
        <w:t xml:space="preserve"> Utilize o modelo disponível no site para anexar os apêndices ou dados suplementares no momento da submissão</w:t>
      </w:r>
      <w:r w:rsidR="00F134CF">
        <w:rPr>
          <w:sz w:val="24"/>
          <w:szCs w:val="24"/>
        </w:rPr>
        <w:t>.</w:t>
      </w:r>
    </w:p>
    <w:sectPr w:rsidR="00625FFE" w:rsidRPr="00784DDA" w:rsidSect="00A36BF0">
      <w:footerReference w:type="default" r:id="rId14"/>
      <w:pgSz w:w="11909" w:h="16834"/>
      <w:pgMar w:top="1417" w:right="1133" w:bottom="1133" w:left="1417"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1C3DF" w14:textId="77777777" w:rsidR="0084621B" w:rsidRDefault="0084621B">
      <w:pPr>
        <w:spacing w:line="240" w:lineRule="auto"/>
      </w:pPr>
      <w:r>
        <w:separator/>
      </w:r>
    </w:p>
  </w:endnote>
  <w:endnote w:type="continuationSeparator" w:id="0">
    <w:p w14:paraId="500DAD4A" w14:textId="77777777" w:rsidR="0084621B" w:rsidRDefault="00846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117468"/>
      <w:docPartObj>
        <w:docPartGallery w:val="Page Numbers (Bottom of Page)"/>
        <w:docPartUnique/>
      </w:docPartObj>
    </w:sdtPr>
    <w:sdtContent>
      <w:p w14:paraId="15A9EFE2" w14:textId="2DDACEC8" w:rsidR="00A36BF0" w:rsidRDefault="00A36BF0">
        <w:pPr>
          <w:pStyle w:val="Rodap"/>
          <w:jc w:val="right"/>
        </w:pPr>
        <w:r>
          <w:fldChar w:fldCharType="begin"/>
        </w:r>
        <w:r>
          <w:instrText>PAGE   \* MERGEFORMAT</w:instrText>
        </w:r>
        <w:r>
          <w:fldChar w:fldCharType="separate"/>
        </w:r>
        <w:r>
          <w:t>2</w:t>
        </w:r>
        <w:r>
          <w:fldChar w:fldCharType="end"/>
        </w:r>
      </w:p>
    </w:sdtContent>
  </w:sdt>
  <w:p w14:paraId="3E964B48" w14:textId="77777777" w:rsidR="00227259" w:rsidRDefault="00227259">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27A03" w14:textId="77777777" w:rsidR="0084621B" w:rsidRDefault="0084621B">
      <w:pPr>
        <w:spacing w:line="240" w:lineRule="auto"/>
      </w:pPr>
      <w:r>
        <w:separator/>
      </w:r>
    </w:p>
  </w:footnote>
  <w:footnote w:type="continuationSeparator" w:id="0">
    <w:p w14:paraId="44B7A509" w14:textId="77777777" w:rsidR="0084621B" w:rsidRDefault="008462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14B"/>
    <w:multiLevelType w:val="multilevel"/>
    <w:tmpl w:val="9E7E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577F0"/>
    <w:multiLevelType w:val="hybridMultilevel"/>
    <w:tmpl w:val="A7BA024C"/>
    <w:lvl w:ilvl="0" w:tplc="9C141AD8">
      <w:start w:val="1"/>
      <w:numFmt w:val="decimal"/>
      <w:lvlText w:val="%1."/>
      <w:lvlJc w:val="left"/>
      <w:pPr>
        <w:ind w:left="360" w:hanging="360"/>
      </w:pPr>
      <w:rPr>
        <w:b w:val="0"/>
        <w:bCs w:val="0"/>
        <w:color w:val="C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6F4B6F97"/>
    <w:multiLevelType w:val="hybridMultilevel"/>
    <w:tmpl w:val="A2C4D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20225099">
    <w:abstractNumId w:val="1"/>
  </w:num>
  <w:num w:numId="2" w16cid:durableId="240020170">
    <w:abstractNumId w:val="0"/>
  </w:num>
  <w:num w:numId="3" w16cid:durableId="20291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59"/>
    <w:rsid w:val="00013E1D"/>
    <w:rsid w:val="00050CE3"/>
    <w:rsid w:val="000C6A5C"/>
    <w:rsid w:val="000C7404"/>
    <w:rsid w:val="00133B8B"/>
    <w:rsid w:val="00174413"/>
    <w:rsid w:val="00227259"/>
    <w:rsid w:val="00277F2C"/>
    <w:rsid w:val="0032538E"/>
    <w:rsid w:val="00380F12"/>
    <w:rsid w:val="004D5E58"/>
    <w:rsid w:val="00502A75"/>
    <w:rsid w:val="00517D74"/>
    <w:rsid w:val="00527712"/>
    <w:rsid w:val="005D2E21"/>
    <w:rsid w:val="00625FFE"/>
    <w:rsid w:val="006272F3"/>
    <w:rsid w:val="00641F32"/>
    <w:rsid w:val="0069760B"/>
    <w:rsid w:val="007156BC"/>
    <w:rsid w:val="00784DDA"/>
    <w:rsid w:val="007900DE"/>
    <w:rsid w:val="0084621B"/>
    <w:rsid w:val="008B00C8"/>
    <w:rsid w:val="008C26A3"/>
    <w:rsid w:val="008D19CB"/>
    <w:rsid w:val="00956C75"/>
    <w:rsid w:val="009A03BA"/>
    <w:rsid w:val="009D75E2"/>
    <w:rsid w:val="00A00DDF"/>
    <w:rsid w:val="00A06F59"/>
    <w:rsid w:val="00A36BF0"/>
    <w:rsid w:val="00A8102F"/>
    <w:rsid w:val="00BB704B"/>
    <w:rsid w:val="00C35704"/>
    <w:rsid w:val="00C5234D"/>
    <w:rsid w:val="00CA1252"/>
    <w:rsid w:val="00D21445"/>
    <w:rsid w:val="00D30B0F"/>
    <w:rsid w:val="00D62E62"/>
    <w:rsid w:val="00EE30D4"/>
    <w:rsid w:val="00F134CF"/>
    <w:rsid w:val="00F32461"/>
    <w:rsid w:val="00FA5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0B4"/>
  <w15:docId w15:val="{08E465A3-B6D6-427A-B917-3718B13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641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A36BF0"/>
  </w:style>
  <w:style w:type="paragraph" w:styleId="Cabealho">
    <w:name w:val="header"/>
    <w:basedOn w:val="Normal"/>
    <w:link w:val="CabealhoChar"/>
    <w:uiPriority w:val="99"/>
    <w:unhideWhenUsed/>
    <w:rsid w:val="00A36BF0"/>
    <w:pPr>
      <w:tabs>
        <w:tab w:val="center" w:pos="4252"/>
        <w:tab w:val="right" w:pos="8504"/>
      </w:tabs>
      <w:spacing w:line="240" w:lineRule="auto"/>
    </w:pPr>
  </w:style>
  <w:style w:type="character" w:customStyle="1" w:styleId="CabealhoChar">
    <w:name w:val="Cabeçalho Char"/>
    <w:basedOn w:val="Fontepargpadro"/>
    <w:link w:val="Cabealho"/>
    <w:uiPriority w:val="99"/>
    <w:rsid w:val="00A36BF0"/>
  </w:style>
  <w:style w:type="paragraph" w:styleId="Rodap">
    <w:name w:val="footer"/>
    <w:basedOn w:val="Normal"/>
    <w:link w:val="RodapChar"/>
    <w:uiPriority w:val="99"/>
    <w:unhideWhenUsed/>
    <w:rsid w:val="00A36BF0"/>
    <w:pPr>
      <w:tabs>
        <w:tab w:val="center" w:pos="4252"/>
        <w:tab w:val="right" w:pos="8504"/>
      </w:tabs>
      <w:spacing w:line="240" w:lineRule="auto"/>
    </w:pPr>
  </w:style>
  <w:style w:type="character" w:customStyle="1" w:styleId="RodapChar">
    <w:name w:val="Rodapé Char"/>
    <w:basedOn w:val="Fontepargpadro"/>
    <w:link w:val="Rodap"/>
    <w:uiPriority w:val="99"/>
    <w:rsid w:val="00A36BF0"/>
  </w:style>
  <w:style w:type="character" w:styleId="Hyperlink">
    <w:name w:val="Hyperlink"/>
    <w:basedOn w:val="Fontepargpadro"/>
    <w:uiPriority w:val="99"/>
    <w:unhideWhenUsed/>
    <w:rsid w:val="000C6A5C"/>
    <w:rPr>
      <w:color w:val="0000FF" w:themeColor="hyperlink"/>
      <w:u w:val="single"/>
    </w:rPr>
  </w:style>
  <w:style w:type="character" w:styleId="MenoPendente">
    <w:name w:val="Unresolved Mention"/>
    <w:basedOn w:val="Fontepargpadro"/>
    <w:uiPriority w:val="99"/>
    <w:semiHidden/>
    <w:unhideWhenUsed/>
    <w:rsid w:val="000C6A5C"/>
    <w:rPr>
      <w:color w:val="605E5C"/>
      <w:shd w:val="clear" w:color="auto" w:fill="E1DFDD"/>
    </w:rPr>
  </w:style>
  <w:style w:type="character" w:styleId="HiperlinkVisitado">
    <w:name w:val="FollowedHyperlink"/>
    <w:basedOn w:val="Fontepargpadro"/>
    <w:uiPriority w:val="99"/>
    <w:semiHidden/>
    <w:unhideWhenUsed/>
    <w:rsid w:val="000C6A5C"/>
    <w:rPr>
      <w:color w:val="800080" w:themeColor="followedHyperlink"/>
      <w:u w:val="single"/>
    </w:rPr>
  </w:style>
  <w:style w:type="paragraph" w:styleId="PargrafodaLista">
    <w:name w:val="List Paragraph"/>
    <w:basedOn w:val="Normal"/>
    <w:uiPriority w:val="34"/>
    <w:qFormat/>
    <w:rsid w:val="00F1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cmIIQZe2VyM" TargetMode="External"/><Relationship Id="rId13" Type="http://schemas.openxmlformats.org/officeDocument/2006/relationships/hyperlink" Target="https://usp.br/sddarquivos/arquivos/citacoes105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tu.unesp.br/Home/sobre/biblioteca/atualizacao-homepage-abnt-6023-2018-site-bibliotec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is.unesp.br/Home/STB/informativo---agosto-20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file/d/1-Zgeg1BaKB8mUIrVKtoD64Gt_BwnXHLX/view?usp=shar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6B71-EB42-4C4A-8D98-0A64D637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1505</Words>
  <Characters>8127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Guilherme B. Nascimento</dc:creator>
  <cp:lastModifiedBy>Guilherme B. Nascimento</cp:lastModifiedBy>
  <cp:revision>9</cp:revision>
  <dcterms:created xsi:type="dcterms:W3CDTF">2024-09-21T22:00:00Z</dcterms:created>
  <dcterms:modified xsi:type="dcterms:W3CDTF">2024-10-20T16:18:00Z</dcterms:modified>
</cp:coreProperties>
</file>